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C074BD" w14:textId="2BA93F60" w:rsidR="004A6FA2" w:rsidRPr="00A3685D" w:rsidRDefault="004A6FA2" w:rsidP="004A6FA2">
      <w:pPr>
        <w:pStyle w:val="Nagwek1"/>
        <w:pBdr>
          <w:top w:val="single" w:sz="4" w:space="0" w:color="auto"/>
          <w:bottom w:val="single" w:sz="4" w:space="1" w:color="auto"/>
        </w:pBdr>
        <w:shd w:val="clear" w:color="auto" w:fill="F3F3F3"/>
        <w:tabs>
          <w:tab w:val="left" w:pos="4080"/>
        </w:tabs>
        <w:spacing w:before="0"/>
        <w:jc w:val="both"/>
        <w:rPr>
          <w:rFonts w:ascii="Calibri" w:hAnsi="Calibri" w:cs="Calibri"/>
          <w:bCs/>
          <w:color w:val="auto"/>
          <w:sz w:val="20"/>
          <w:szCs w:val="20"/>
        </w:rPr>
      </w:pPr>
      <w:r w:rsidRPr="00A3685D">
        <w:rPr>
          <w:rFonts w:ascii="Calibri" w:hAnsi="Calibri" w:cs="Calibri"/>
          <w:bCs/>
          <w:color w:val="auto"/>
          <w:sz w:val="20"/>
          <w:szCs w:val="20"/>
        </w:rPr>
        <w:t xml:space="preserve">Załącznik Nr </w:t>
      </w:r>
      <w:r w:rsidR="004C7419">
        <w:rPr>
          <w:rFonts w:ascii="Calibri" w:hAnsi="Calibri" w:cs="Calibri"/>
          <w:bCs/>
          <w:color w:val="auto"/>
          <w:sz w:val="20"/>
          <w:szCs w:val="20"/>
        </w:rPr>
        <w:t>8</w:t>
      </w:r>
      <w:r w:rsidRPr="00A3685D">
        <w:rPr>
          <w:rFonts w:ascii="Calibri" w:hAnsi="Calibri" w:cs="Calibri"/>
          <w:bCs/>
          <w:color w:val="auto"/>
          <w:sz w:val="20"/>
          <w:szCs w:val="20"/>
        </w:rPr>
        <w:t>a</w:t>
      </w:r>
      <w:r w:rsidRPr="00A3685D">
        <w:rPr>
          <w:rFonts w:ascii="Calibri" w:hAnsi="Calibri" w:cs="Calibri"/>
          <w:bCs/>
          <w:color w:val="auto"/>
          <w:sz w:val="20"/>
          <w:szCs w:val="20"/>
        </w:rPr>
        <w:tab/>
      </w:r>
    </w:p>
    <w:p w14:paraId="67E17132" w14:textId="77777777" w:rsidR="004A6FA2" w:rsidRPr="00A3685D" w:rsidRDefault="004A6FA2" w:rsidP="004A6FA2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6A5AEEE8" w14:textId="675CA2E1" w:rsidR="004A6FA2" w:rsidRPr="00A3685D" w:rsidRDefault="004A6FA2" w:rsidP="004A6FA2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 w:rsidRPr="00A3685D">
        <w:rPr>
          <w:rFonts w:ascii="Calibri" w:hAnsi="Calibri" w:cs="Calibri"/>
          <w:b/>
          <w:sz w:val="20"/>
          <w:szCs w:val="20"/>
        </w:rPr>
        <w:t>PROJEKTOWANE POSTANOWIENIA UMOWY W SPRAWIE ZAMÓWIENIA PUBLICZNEGO – część II Zamówienia</w:t>
      </w:r>
    </w:p>
    <w:p w14:paraId="3D8C2667" w14:textId="77777777" w:rsidR="004A6FA2" w:rsidRPr="00A3685D" w:rsidRDefault="004A6FA2" w:rsidP="004A6FA2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311911A0" w14:textId="77777777" w:rsidR="00A3685D" w:rsidRPr="00A3685D" w:rsidRDefault="00A3685D" w:rsidP="00A3685D">
      <w:pPr>
        <w:spacing w:after="0" w:line="240" w:lineRule="auto"/>
        <w:jc w:val="both"/>
        <w:rPr>
          <w:rFonts w:ascii="Calibri" w:eastAsia="Aptos" w:hAnsi="Calibri" w:cs="Calibri"/>
          <w:sz w:val="20"/>
          <w:szCs w:val="20"/>
        </w:rPr>
      </w:pPr>
      <w:bookmarkStart w:id="0" w:name="_Hlk174708451"/>
      <w:r w:rsidRPr="00A3685D">
        <w:rPr>
          <w:rFonts w:ascii="Calibri" w:eastAsia="Aptos" w:hAnsi="Calibri" w:cs="Calibri"/>
          <w:sz w:val="20"/>
          <w:szCs w:val="20"/>
        </w:rPr>
        <w:t>Zawarta w dniu ......................... w …………….. pomiędzy :</w:t>
      </w:r>
    </w:p>
    <w:p w14:paraId="29C5F653" w14:textId="77777777" w:rsidR="00A3685D" w:rsidRPr="00A3685D" w:rsidRDefault="00A3685D" w:rsidP="00A3685D">
      <w:pPr>
        <w:spacing w:after="0" w:line="240" w:lineRule="auto"/>
        <w:jc w:val="both"/>
        <w:rPr>
          <w:rFonts w:ascii="Calibri" w:eastAsia="Aptos" w:hAnsi="Calibri" w:cs="Calibri"/>
          <w:sz w:val="20"/>
          <w:szCs w:val="20"/>
        </w:rPr>
      </w:pPr>
    </w:p>
    <w:p w14:paraId="2A87A7C5" w14:textId="77777777" w:rsidR="00A3685D" w:rsidRPr="00A3685D" w:rsidRDefault="00A3685D" w:rsidP="00A3685D">
      <w:pPr>
        <w:spacing w:after="0" w:line="240" w:lineRule="auto"/>
        <w:jc w:val="both"/>
        <w:rPr>
          <w:rFonts w:ascii="Calibri" w:eastAsia="Aptos" w:hAnsi="Calibri" w:cs="Calibri"/>
          <w:sz w:val="20"/>
          <w:szCs w:val="20"/>
        </w:rPr>
      </w:pPr>
      <w:r w:rsidRPr="00A3685D">
        <w:rPr>
          <w:rFonts w:ascii="Calibri" w:eastAsia="Aptos" w:hAnsi="Calibri" w:cs="Calibri"/>
          <w:sz w:val="20"/>
          <w:szCs w:val="20"/>
        </w:rPr>
        <w:t>Gminą Miasto Ostrów Wielkopolski</w:t>
      </w:r>
    </w:p>
    <w:p w14:paraId="313BED56" w14:textId="77777777" w:rsidR="00A3685D" w:rsidRPr="002A7032" w:rsidRDefault="00A3685D" w:rsidP="00A3685D">
      <w:pPr>
        <w:spacing w:after="0" w:line="240" w:lineRule="auto"/>
        <w:jc w:val="both"/>
        <w:rPr>
          <w:rFonts w:ascii="Calibri" w:eastAsia="Aptos" w:hAnsi="Calibri" w:cs="Calibri"/>
          <w:sz w:val="20"/>
          <w:szCs w:val="20"/>
        </w:rPr>
      </w:pPr>
      <w:r w:rsidRPr="002A7032">
        <w:rPr>
          <w:rFonts w:ascii="Calibri" w:eastAsia="Aptos" w:hAnsi="Calibri" w:cs="Calibri"/>
          <w:sz w:val="20"/>
          <w:szCs w:val="20"/>
        </w:rPr>
        <w:t>Aleja Powstańców Wielkopolskich 18</w:t>
      </w:r>
    </w:p>
    <w:p w14:paraId="630CBBA1" w14:textId="77777777" w:rsidR="00A3685D" w:rsidRPr="00A3685D" w:rsidRDefault="00A3685D" w:rsidP="00A3685D">
      <w:pPr>
        <w:spacing w:after="0" w:line="240" w:lineRule="auto"/>
        <w:jc w:val="both"/>
        <w:rPr>
          <w:rFonts w:ascii="Calibri" w:eastAsia="Aptos" w:hAnsi="Calibri" w:cs="Calibri"/>
          <w:sz w:val="20"/>
          <w:szCs w:val="20"/>
        </w:rPr>
      </w:pPr>
      <w:r w:rsidRPr="002A7032">
        <w:rPr>
          <w:rFonts w:ascii="Calibri" w:eastAsia="Aptos" w:hAnsi="Calibri" w:cs="Calibri"/>
          <w:sz w:val="20"/>
          <w:szCs w:val="20"/>
        </w:rPr>
        <w:t>63-400 Ostrów Wielkopolski</w:t>
      </w:r>
    </w:p>
    <w:p w14:paraId="7A8702F3" w14:textId="77777777" w:rsidR="00A3685D" w:rsidRPr="002A7032" w:rsidRDefault="00A3685D" w:rsidP="00A3685D">
      <w:pPr>
        <w:spacing w:after="0" w:line="240" w:lineRule="auto"/>
        <w:jc w:val="both"/>
        <w:rPr>
          <w:rFonts w:ascii="Calibri" w:eastAsia="Aptos" w:hAnsi="Calibri" w:cs="Calibri"/>
          <w:b/>
          <w:bCs/>
          <w:sz w:val="20"/>
          <w:szCs w:val="20"/>
        </w:rPr>
      </w:pPr>
    </w:p>
    <w:p w14:paraId="288920F6" w14:textId="77777777" w:rsidR="00A3685D" w:rsidRPr="002A7032" w:rsidRDefault="00A3685D" w:rsidP="00A3685D">
      <w:pPr>
        <w:spacing w:after="0" w:line="240" w:lineRule="auto"/>
        <w:jc w:val="both"/>
        <w:rPr>
          <w:rFonts w:ascii="Calibri" w:eastAsia="Aptos" w:hAnsi="Calibri" w:cs="Calibri"/>
          <w:sz w:val="20"/>
          <w:szCs w:val="20"/>
        </w:rPr>
      </w:pPr>
      <w:r w:rsidRPr="002A7032">
        <w:rPr>
          <w:rFonts w:ascii="Calibri" w:eastAsia="Aptos" w:hAnsi="Calibri" w:cs="Calibri"/>
          <w:sz w:val="20"/>
          <w:szCs w:val="20"/>
        </w:rPr>
        <w:t>reprezentowanym przez:</w:t>
      </w:r>
    </w:p>
    <w:p w14:paraId="2FC23A6F" w14:textId="77777777" w:rsidR="00A3685D" w:rsidRPr="002A7032" w:rsidRDefault="00A3685D" w:rsidP="00A3685D">
      <w:pPr>
        <w:spacing w:after="0" w:line="240" w:lineRule="auto"/>
        <w:jc w:val="both"/>
        <w:rPr>
          <w:rFonts w:ascii="Calibri" w:eastAsia="Aptos" w:hAnsi="Calibri" w:cs="Calibri"/>
          <w:sz w:val="20"/>
          <w:szCs w:val="20"/>
        </w:rPr>
      </w:pPr>
      <w:r w:rsidRPr="002A7032">
        <w:rPr>
          <w:rFonts w:ascii="Calibri" w:eastAsia="Aptos" w:hAnsi="Calibri" w:cs="Calibri"/>
          <w:sz w:val="20"/>
          <w:szCs w:val="20"/>
        </w:rPr>
        <w:t>......................................................................................................................</w:t>
      </w:r>
    </w:p>
    <w:p w14:paraId="7FB95078" w14:textId="77777777" w:rsidR="00A3685D" w:rsidRPr="002A7032" w:rsidRDefault="00A3685D" w:rsidP="00A3685D">
      <w:pPr>
        <w:spacing w:after="0" w:line="240" w:lineRule="auto"/>
        <w:jc w:val="both"/>
        <w:rPr>
          <w:rFonts w:ascii="Calibri" w:eastAsia="Aptos" w:hAnsi="Calibri" w:cs="Calibri"/>
          <w:sz w:val="20"/>
          <w:szCs w:val="20"/>
        </w:rPr>
      </w:pPr>
      <w:r w:rsidRPr="002A7032">
        <w:rPr>
          <w:rFonts w:ascii="Calibri" w:eastAsia="Aptos" w:hAnsi="Calibri" w:cs="Calibri"/>
          <w:sz w:val="20"/>
          <w:szCs w:val="20"/>
        </w:rPr>
        <w:t>zwanym dalej Zamawiającym</w:t>
      </w:r>
    </w:p>
    <w:bookmarkEnd w:id="0"/>
    <w:p w14:paraId="7D91F9A6" w14:textId="77777777" w:rsidR="00A3685D" w:rsidRPr="00A3685D" w:rsidRDefault="00A3685D" w:rsidP="004A6FA2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14:paraId="3648FFF7" w14:textId="2102A573" w:rsidR="004A6FA2" w:rsidRPr="00A3685D" w:rsidRDefault="004A6FA2" w:rsidP="004A6FA2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a</w:t>
      </w:r>
    </w:p>
    <w:p w14:paraId="2990721C" w14:textId="77777777" w:rsidR="004A6FA2" w:rsidRPr="00A3685D" w:rsidRDefault="004A6FA2" w:rsidP="004A6FA2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25766BAC" w14:textId="77777777" w:rsidR="004A6FA2" w:rsidRPr="00A3685D" w:rsidRDefault="004A6FA2" w:rsidP="004A6FA2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z siedzibą w .................................................................., reprezentowanym przez:</w:t>
      </w:r>
    </w:p>
    <w:p w14:paraId="4B0D749C" w14:textId="77777777" w:rsidR="004A6FA2" w:rsidRPr="00A3685D" w:rsidRDefault="004A6FA2" w:rsidP="004C7419">
      <w:pPr>
        <w:numPr>
          <w:ilvl w:val="0"/>
          <w:numId w:val="3"/>
        </w:numPr>
        <w:spacing w:after="0" w:line="240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</w:t>
      </w:r>
    </w:p>
    <w:p w14:paraId="5E3F5751" w14:textId="77777777" w:rsidR="004A6FA2" w:rsidRPr="00A3685D" w:rsidRDefault="004A6FA2" w:rsidP="004C7419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426" w:firstLine="0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</w:t>
      </w:r>
    </w:p>
    <w:p w14:paraId="3F05A5AD" w14:textId="77777777" w:rsidR="004A6FA2" w:rsidRPr="00A3685D" w:rsidRDefault="004A6FA2" w:rsidP="004A6FA2">
      <w:pPr>
        <w:tabs>
          <w:tab w:val="left" w:pos="3180"/>
        </w:tabs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zwanym dalej Wykonawcą.</w:t>
      </w:r>
      <w:r w:rsidRPr="00A3685D">
        <w:rPr>
          <w:rFonts w:ascii="Calibri" w:hAnsi="Calibri" w:cs="Calibri"/>
          <w:sz w:val="20"/>
          <w:szCs w:val="20"/>
        </w:rPr>
        <w:tab/>
      </w:r>
    </w:p>
    <w:p w14:paraId="56B1C339" w14:textId="77777777" w:rsidR="004A6FA2" w:rsidRPr="00A3685D" w:rsidRDefault="004A6FA2" w:rsidP="004A6FA2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 xml:space="preserve">W rezultacie dokonania przez Zamawiającego wyboru oferty Wykonawcy, zgodnie z wymogami </w:t>
      </w:r>
      <w:r w:rsidRPr="00A3685D">
        <w:rPr>
          <w:rFonts w:ascii="Calibri" w:eastAsia="Times New Roman" w:hAnsi="Calibri" w:cs="Calibri"/>
          <w:sz w:val="20"/>
          <w:szCs w:val="20"/>
          <w:lang w:eastAsia="pl-PL"/>
        </w:rPr>
        <w:t xml:space="preserve">ustawy z dnia 11 września 2019 r. - Prawo zamówień publicznych (Dz.U. z 2024 r. poz. 1320 </w:t>
      </w:r>
      <w:bookmarkStart w:id="1" w:name="_Hlk210381353"/>
      <w:r w:rsidRPr="00A3685D">
        <w:rPr>
          <w:rFonts w:ascii="Calibri" w:eastAsia="Times New Roman" w:hAnsi="Calibri" w:cs="Calibri"/>
          <w:sz w:val="20"/>
          <w:szCs w:val="20"/>
          <w:lang w:eastAsia="pl-PL"/>
        </w:rPr>
        <w:t>z późn. zm.</w:t>
      </w:r>
      <w:r w:rsidRPr="00A3685D">
        <w:rPr>
          <w:rFonts w:ascii="Calibri" w:hAnsi="Calibri" w:cs="Calibri"/>
          <w:sz w:val="20"/>
          <w:szCs w:val="20"/>
        </w:rPr>
        <w:t xml:space="preserve">), </w:t>
      </w:r>
      <w:bookmarkEnd w:id="1"/>
      <w:r w:rsidRPr="00A3685D">
        <w:rPr>
          <w:rFonts w:ascii="Calibri" w:hAnsi="Calibri" w:cs="Calibri"/>
          <w:sz w:val="20"/>
          <w:szCs w:val="20"/>
        </w:rPr>
        <w:t>zwanej dalej Ustawą PZP,</w:t>
      </w:r>
      <w:r w:rsidRPr="00A3685D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A3685D">
        <w:rPr>
          <w:rFonts w:ascii="Calibri" w:hAnsi="Calibri" w:cs="Calibri"/>
          <w:sz w:val="20"/>
          <w:szCs w:val="20"/>
        </w:rPr>
        <w:t>w trybie podstawowym, przy udziale Maximus Broker sp. z o.o. - pełnomocnika Zamawiającego działającego na podstawie pełnomocnictwa, została zawarta umowa o następującej treści:</w:t>
      </w:r>
    </w:p>
    <w:p w14:paraId="7C9B58B1" w14:textId="77777777" w:rsidR="004A6FA2" w:rsidRPr="00A3685D" w:rsidRDefault="004A6FA2" w:rsidP="004A6FA2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14:paraId="6EA66939" w14:textId="77777777" w:rsidR="004A6FA2" w:rsidRPr="00A3685D" w:rsidRDefault="004A6FA2" w:rsidP="004A6FA2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sym w:font="Times New Roman" w:char="00A7"/>
      </w:r>
      <w:r w:rsidRPr="00A3685D">
        <w:rPr>
          <w:rFonts w:ascii="Calibri" w:hAnsi="Calibri" w:cs="Calibri"/>
          <w:sz w:val="20"/>
          <w:szCs w:val="20"/>
        </w:rPr>
        <w:t xml:space="preserve"> 1</w:t>
      </w:r>
    </w:p>
    <w:p w14:paraId="011F9158" w14:textId="1554E09A" w:rsidR="004A6FA2" w:rsidRPr="00A3685D" w:rsidRDefault="004A6FA2" w:rsidP="004A6FA2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 xml:space="preserve">Wykonawca przyjmuje do ubezpieczenia mienie i odpowiedzialność Zamawiającego określone w Specyfikacji Warunków Zamówienia, zwanej dalej SWZ, zgodnie z warunkami oferty z dnia…………………. złożonej w postępowaniu o udzielnie zamówienia na </w:t>
      </w:r>
      <w:r w:rsidR="00BD659F" w:rsidRPr="00BD659F">
        <w:rPr>
          <w:rFonts w:ascii="Calibri" w:hAnsi="Calibri" w:cs="Calibri"/>
          <w:sz w:val="20"/>
          <w:szCs w:val="20"/>
        </w:rPr>
        <w:t>ubezpieczenie mienia i odpowiedzialności Gminy Miasto Ostrów Wielkopolski 2026-2027</w:t>
      </w:r>
      <w:r w:rsidR="00A3685D" w:rsidRPr="00BD659F">
        <w:rPr>
          <w:rFonts w:ascii="Calibri" w:hAnsi="Calibri" w:cs="Calibri"/>
          <w:sz w:val="20"/>
          <w:szCs w:val="20"/>
        </w:rPr>
        <w:t xml:space="preserve">, </w:t>
      </w:r>
      <w:r w:rsidRPr="00A3685D">
        <w:rPr>
          <w:rFonts w:ascii="Calibri" w:hAnsi="Calibri" w:cs="Calibri"/>
          <w:sz w:val="20"/>
          <w:szCs w:val="20"/>
        </w:rPr>
        <w:t>w ramach ubezpieczeń komunikacyjnych:</w:t>
      </w:r>
    </w:p>
    <w:p w14:paraId="33178428" w14:textId="77777777" w:rsidR="004A6FA2" w:rsidRPr="00A3685D" w:rsidRDefault="004A6FA2" w:rsidP="004A6FA2">
      <w:pPr>
        <w:autoSpaceDE w:val="0"/>
        <w:spacing w:after="0" w:line="240" w:lineRule="auto"/>
        <w:ind w:left="709" w:hanging="142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- ubezpieczenia odpowiedzialności cywilnej posiadaczy pojazdów mechanicznych,</w:t>
      </w:r>
    </w:p>
    <w:p w14:paraId="2835CC4C" w14:textId="77777777" w:rsidR="004A6FA2" w:rsidRPr="00A3685D" w:rsidRDefault="004A6FA2" w:rsidP="004A6FA2">
      <w:pPr>
        <w:autoSpaceDE w:val="0"/>
        <w:spacing w:after="0" w:line="240" w:lineRule="auto"/>
        <w:ind w:left="709" w:hanging="142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- ubezpieczenie autocasco,</w:t>
      </w:r>
    </w:p>
    <w:p w14:paraId="32EB55D1" w14:textId="77777777" w:rsidR="004A6FA2" w:rsidRPr="00A3685D" w:rsidRDefault="004A6FA2" w:rsidP="004A6FA2">
      <w:pPr>
        <w:autoSpaceDE w:val="0"/>
        <w:spacing w:after="0" w:line="240" w:lineRule="auto"/>
        <w:ind w:left="709" w:hanging="142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- ubezpieczenia NNW kierowcy i pasażerów,</w:t>
      </w:r>
    </w:p>
    <w:p w14:paraId="0947F8BA" w14:textId="7B67EDF7" w:rsidR="004A6FA2" w:rsidRPr="00A3685D" w:rsidRDefault="004A6FA2" w:rsidP="004A6FA2">
      <w:pPr>
        <w:autoSpaceDE w:val="0"/>
        <w:spacing w:after="0" w:line="240" w:lineRule="auto"/>
        <w:ind w:left="709" w:hanging="142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- ubezpieczenia assistance</w:t>
      </w:r>
      <w:r w:rsidR="00AF5E31">
        <w:rPr>
          <w:rFonts w:ascii="Calibri" w:hAnsi="Calibri" w:cs="Calibri"/>
          <w:sz w:val="20"/>
          <w:szCs w:val="20"/>
        </w:rPr>
        <w:t>.</w:t>
      </w:r>
      <w:bookmarkStart w:id="2" w:name="_GoBack"/>
      <w:bookmarkEnd w:id="2"/>
    </w:p>
    <w:p w14:paraId="263B0963" w14:textId="77777777" w:rsidR="00A3685D" w:rsidRPr="00A3685D" w:rsidRDefault="00A3685D" w:rsidP="004A6FA2">
      <w:pPr>
        <w:autoSpaceDE w:val="0"/>
        <w:spacing w:after="0" w:line="240" w:lineRule="auto"/>
        <w:ind w:left="709" w:hanging="142"/>
        <w:rPr>
          <w:rFonts w:ascii="Calibri" w:hAnsi="Calibri" w:cs="Calibri"/>
          <w:sz w:val="20"/>
          <w:szCs w:val="20"/>
        </w:rPr>
      </w:pPr>
    </w:p>
    <w:p w14:paraId="291D9F79" w14:textId="77777777" w:rsidR="004A6FA2" w:rsidRPr="00A3685D" w:rsidRDefault="004A6FA2" w:rsidP="004A6FA2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sym w:font="Times New Roman" w:char="00A7"/>
      </w:r>
      <w:r w:rsidRPr="00A3685D">
        <w:rPr>
          <w:rFonts w:ascii="Calibri" w:hAnsi="Calibri" w:cs="Calibri"/>
          <w:sz w:val="20"/>
          <w:szCs w:val="20"/>
        </w:rPr>
        <w:t xml:space="preserve"> 2</w:t>
      </w:r>
    </w:p>
    <w:p w14:paraId="707BA102" w14:textId="73B29208" w:rsidR="004A6FA2" w:rsidRPr="00A3685D" w:rsidRDefault="004A6FA2" w:rsidP="004A6FA2">
      <w:pPr>
        <w:pStyle w:val="pf0"/>
        <w:rPr>
          <w:rFonts w:ascii="Calibri" w:hAnsi="Calibri" w:cs="Calibri"/>
          <w:sz w:val="20"/>
          <w:szCs w:val="20"/>
        </w:rPr>
      </w:pPr>
      <w:r w:rsidRPr="00A3685D">
        <w:rPr>
          <w:rStyle w:val="cf01"/>
          <w:rFonts w:ascii="Calibri" w:hAnsi="Calibri" w:cs="Calibri"/>
          <w:sz w:val="20"/>
          <w:szCs w:val="20"/>
        </w:rPr>
        <w:t xml:space="preserve">1. </w:t>
      </w:r>
      <w:r w:rsidRPr="00A3685D">
        <w:rPr>
          <w:rStyle w:val="cf11"/>
          <w:rFonts w:ascii="Calibri" w:hAnsi="Calibri" w:cs="Calibri"/>
          <w:sz w:val="20"/>
          <w:szCs w:val="20"/>
        </w:rPr>
        <w:t xml:space="preserve">Niniejsza umowa obowiązuje w okresie </w:t>
      </w:r>
      <w:r w:rsidRPr="00A3685D">
        <w:rPr>
          <w:rStyle w:val="cf21"/>
          <w:rFonts w:ascii="Calibri" w:hAnsi="Calibri" w:cs="Calibri"/>
          <w:sz w:val="20"/>
          <w:szCs w:val="20"/>
        </w:rPr>
        <w:t xml:space="preserve">od </w:t>
      </w:r>
      <w:r w:rsidR="00A3685D" w:rsidRPr="00A3685D">
        <w:rPr>
          <w:rStyle w:val="cf21"/>
          <w:rFonts w:ascii="Calibri" w:hAnsi="Calibri" w:cs="Calibri"/>
          <w:sz w:val="20"/>
          <w:szCs w:val="20"/>
        </w:rPr>
        <w:t xml:space="preserve">01.06.2026 </w:t>
      </w:r>
      <w:r w:rsidRPr="00A3685D">
        <w:rPr>
          <w:rStyle w:val="cf21"/>
          <w:rFonts w:ascii="Calibri" w:hAnsi="Calibri" w:cs="Calibri"/>
          <w:sz w:val="20"/>
          <w:szCs w:val="20"/>
        </w:rPr>
        <w:t xml:space="preserve"> r. do </w:t>
      </w:r>
      <w:r w:rsidR="00A3685D" w:rsidRPr="00A3685D">
        <w:rPr>
          <w:rStyle w:val="cf21"/>
          <w:rFonts w:ascii="Calibri" w:hAnsi="Calibri" w:cs="Calibri"/>
          <w:sz w:val="20"/>
          <w:szCs w:val="20"/>
        </w:rPr>
        <w:t>31.05.2027</w:t>
      </w:r>
      <w:r w:rsidRPr="00A3685D">
        <w:rPr>
          <w:rStyle w:val="cf21"/>
          <w:rFonts w:ascii="Calibri" w:hAnsi="Calibri" w:cs="Calibri"/>
          <w:sz w:val="20"/>
          <w:szCs w:val="20"/>
        </w:rPr>
        <w:t xml:space="preserve"> r.</w:t>
      </w:r>
      <w:r w:rsidRPr="00A3685D">
        <w:rPr>
          <w:rStyle w:val="cf11"/>
          <w:rFonts w:ascii="Calibri" w:hAnsi="Calibri" w:cs="Calibri"/>
          <w:sz w:val="20"/>
          <w:szCs w:val="20"/>
        </w:rPr>
        <w:t xml:space="preserve"> </w:t>
      </w:r>
    </w:p>
    <w:p w14:paraId="51DCCD30" w14:textId="5343CC87" w:rsidR="004A6FA2" w:rsidRPr="00A3685D" w:rsidRDefault="004A6FA2" w:rsidP="004A6FA2">
      <w:pPr>
        <w:pStyle w:val="pf0"/>
        <w:ind w:left="0" w:firstLine="0"/>
        <w:rPr>
          <w:rStyle w:val="cf31"/>
          <w:rFonts w:ascii="Calibri" w:hAnsi="Calibri" w:cs="Calibri"/>
          <w:sz w:val="20"/>
          <w:szCs w:val="20"/>
        </w:rPr>
      </w:pPr>
      <w:r w:rsidRPr="00A3685D">
        <w:rPr>
          <w:rStyle w:val="cf11"/>
          <w:rFonts w:ascii="Calibri" w:hAnsi="Calibri" w:cs="Calibri"/>
          <w:sz w:val="20"/>
          <w:szCs w:val="20"/>
        </w:rPr>
        <w:t xml:space="preserve">2. W okresie obowiązywania umowy Wykonawca wystawi polisy ubezpieczeniowe, które </w:t>
      </w:r>
      <w:r w:rsidRPr="00A3685D">
        <w:rPr>
          <w:rStyle w:val="cf31"/>
          <w:rFonts w:ascii="Calibri" w:hAnsi="Calibri" w:cs="Calibri"/>
          <w:sz w:val="20"/>
          <w:szCs w:val="20"/>
        </w:rPr>
        <w:t xml:space="preserve">będą wystawione na </w:t>
      </w:r>
      <w:r w:rsidR="00A3685D">
        <w:rPr>
          <w:rStyle w:val="cf41"/>
          <w:rFonts w:ascii="Calibri" w:hAnsi="Calibri" w:cs="Calibri"/>
          <w:sz w:val="20"/>
          <w:szCs w:val="20"/>
        </w:rPr>
        <w:t>jeden</w:t>
      </w:r>
      <w:r w:rsidRPr="00A3685D">
        <w:rPr>
          <w:rStyle w:val="cf31"/>
          <w:rFonts w:ascii="Calibri" w:hAnsi="Calibri" w:cs="Calibri"/>
          <w:sz w:val="20"/>
          <w:szCs w:val="20"/>
        </w:rPr>
        <w:t xml:space="preserve"> okres roczn</w:t>
      </w:r>
      <w:r w:rsidR="00A3685D">
        <w:rPr>
          <w:rStyle w:val="cf31"/>
          <w:rFonts w:ascii="Calibri" w:hAnsi="Calibri" w:cs="Calibri"/>
          <w:sz w:val="20"/>
          <w:szCs w:val="20"/>
        </w:rPr>
        <w:t>y</w:t>
      </w:r>
      <w:r w:rsidRPr="00A3685D">
        <w:rPr>
          <w:rStyle w:val="cf31"/>
          <w:rFonts w:ascii="Calibri" w:hAnsi="Calibri" w:cs="Calibri"/>
          <w:sz w:val="20"/>
          <w:szCs w:val="20"/>
        </w:rPr>
        <w:t xml:space="preserve"> określone indywidualnie dla każdego pojazdu i wskazane w załącznikach zawierających wykazy pojazdów. Ubezpieczenia pojazdów nabywanych w trakcie trwania umowy o udzielenie zamówienia będą zawierane na okresy roczne zgodnie z wnioskiem Zamawiającego. </w:t>
      </w:r>
    </w:p>
    <w:p w14:paraId="1EB88B9F" w14:textId="6B8DCB1B" w:rsidR="004A6FA2" w:rsidRPr="00A3685D" w:rsidRDefault="004A6FA2" w:rsidP="004A6FA2">
      <w:pPr>
        <w:pStyle w:val="pf0"/>
        <w:ind w:left="0" w:firstLine="0"/>
        <w:rPr>
          <w:rFonts w:ascii="Calibri" w:hAnsi="Calibri" w:cs="Calibri"/>
          <w:sz w:val="20"/>
          <w:szCs w:val="20"/>
        </w:rPr>
      </w:pPr>
      <w:r w:rsidRPr="00A3685D">
        <w:rPr>
          <w:rStyle w:val="cf31"/>
          <w:rFonts w:ascii="Calibri" w:hAnsi="Calibri" w:cs="Calibri"/>
          <w:sz w:val="20"/>
          <w:szCs w:val="20"/>
        </w:rPr>
        <w:t xml:space="preserve">3. Ostatnim dniem umożliwiającym ubezpieczenie pojazdu na warunkach umowy o udzielenie zamówienia publicznego jest ostatni dzień obowiązywania umowy, to jest </w:t>
      </w:r>
      <w:r w:rsidR="00A3685D">
        <w:rPr>
          <w:rStyle w:val="cf31"/>
          <w:rFonts w:ascii="Calibri" w:hAnsi="Calibri" w:cs="Calibri"/>
          <w:sz w:val="20"/>
          <w:szCs w:val="20"/>
        </w:rPr>
        <w:t>31.05.2027</w:t>
      </w:r>
      <w:r w:rsidRPr="00A3685D">
        <w:rPr>
          <w:rStyle w:val="cf31"/>
          <w:rFonts w:ascii="Calibri" w:hAnsi="Calibri" w:cs="Calibri"/>
          <w:sz w:val="20"/>
          <w:szCs w:val="20"/>
        </w:rPr>
        <w:t xml:space="preserve"> r.</w:t>
      </w:r>
    </w:p>
    <w:p w14:paraId="28D11CCB" w14:textId="0A6A6A8E" w:rsidR="004A6FA2" w:rsidRPr="00A3685D" w:rsidRDefault="004A6FA2" w:rsidP="004A6FA2">
      <w:pPr>
        <w:pStyle w:val="pf1"/>
        <w:ind w:left="0"/>
        <w:rPr>
          <w:rFonts w:ascii="Calibri" w:hAnsi="Calibri" w:cs="Calibri"/>
          <w:sz w:val="20"/>
          <w:szCs w:val="20"/>
        </w:rPr>
      </w:pPr>
      <w:r w:rsidRPr="00A3685D">
        <w:rPr>
          <w:rStyle w:val="cf31"/>
          <w:rFonts w:ascii="Calibri" w:hAnsi="Calibri" w:cs="Calibri"/>
          <w:sz w:val="20"/>
          <w:szCs w:val="20"/>
        </w:rPr>
        <w:t xml:space="preserve">4. Maksymalnie okres ubezpieczenia pojazdów zakończy się </w:t>
      </w:r>
      <w:r w:rsidRPr="00A3685D">
        <w:rPr>
          <w:rStyle w:val="cf41"/>
          <w:rFonts w:ascii="Calibri" w:hAnsi="Calibri" w:cs="Calibri"/>
          <w:sz w:val="20"/>
          <w:szCs w:val="20"/>
        </w:rPr>
        <w:t xml:space="preserve">dnia </w:t>
      </w:r>
      <w:r w:rsidR="00A3685D">
        <w:rPr>
          <w:rStyle w:val="cf41"/>
          <w:rFonts w:ascii="Calibri" w:hAnsi="Calibri" w:cs="Calibri"/>
          <w:sz w:val="20"/>
          <w:szCs w:val="20"/>
        </w:rPr>
        <w:t>30.05.2028</w:t>
      </w:r>
      <w:r w:rsidRPr="00A3685D">
        <w:rPr>
          <w:rStyle w:val="cf41"/>
          <w:rFonts w:ascii="Calibri" w:hAnsi="Calibri" w:cs="Calibri"/>
          <w:sz w:val="20"/>
          <w:szCs w:val="20"/>
        </w:rPr>
        <w:t xml:space="preserve"> r.</w:t>
      </w:r>
    </w:p>
    <w:p w14:paraId="794A5CE7" w14:textId="77777777" w:rsidR="004A6FA2" w:rsidRPr="00A3685D" w:rsidRDefault="004A6FA2" w:rsidP="004A6FA2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sym w:font="Times New Roman" w:char="00A7"/>
      </w:r>
      <w:r w:rsidRPr="00A3685D">
        <w:rPr>
          <w:rFonts w:ascii="Calibri" w:hAnsi="Calibri" w:cs="Calibri"/>
          <w:sz w:val="20"/>
          <w:szCs w:val="20"/>
        </w:rPr>
        <w:t xml:space="preserve"> 3</w:t>
      </w:r>
    </w:p>
    <w:p w14:paraId="34DAFCDC" w14:textId="77777777" w:rsidR="004A6FA2" w:rsidRPr="00A3685D" w:rsidRDefault="004A6FA2" w:rsidP="004A6FA2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Zawarcie umowy ubezpieczenia Wykonawca potwierdza poprzez wystawienie stosownych polis ubezpieczeniowych zgodnych z ofertą złożoną Zamawiającemu.</w:t>
      </w:r>
    </w:p>
    <w:p w14:paraId="50234FF9" w14:textId="77777777" w:rsidR="004A6FA2" w:rsidRPr="00A3685D" w:rsidRDefault="004A6FA2" w:rsidP="004A6FA2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75BFEB4E" w14:textId="77777777" w:rsidR="004A6FA2" w:rsidRPr="00A3685D" w:rsidRDefault="004A6FA2" w:rsidP="004A6FA2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§ 4</w:t>
      </w:r>
    </w:p>
    <w:p w14:paraId="5EB30619" w14:textId="2DBEFDBA" w:rsidR="004A6FA2" w:rsidRDefault="004A6FA2" w:rsidP="004A6FA2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 xml:space="preserve">Polisy ubezpieczeń komunikacyjnych (AC, OC, NNW, ASS) wystawione winny być nie później niż 7 dni przed początkiem okresu ubezpieczenia, przy czym wszystkie polisy ubezpieczeń komunikacyjnych, których okres </w:t>
      </w:r>
      <w:r w:rsidRPr="00A3685D">
        <w:rPr>
          <w:rFonts w:ascii="Calibri" w:hAnsi="Calibri" w:cs="Calibri"/>
          <w:sz w:val="20"/>
          <w:szCs w:val="20"/>
        </w:rPr>
        <w:lastRenderedPageBreak/>
        <w:t xml:space="preserve">ubezpieczenia rozpoczyna się w okresie realizacji zamówienia po dacie </w:t>
      </w:r>
      <w:r w:rsidR="00A3685D">
        <w:rPr>
          <w:rFonts w:ascii="Calibri" w:hAnsi="Calibri" w:cs="Calibri"/>
          <w:sz w:val="20"/>
          <w:szCs w:val="20"/>
        </w:rPr>
        <w:t>01 czerwca 2026</w:t>
      </w:r>
      <w:r w:rsidRPr="00A3685D">
        <w:rPr>
          <w:rFonts w:ascii="Calibri" w:hAnsi="Calibri" w:cs="Calibri"/>
          <w:sz w:val="20"/>
          <w:szCs w:val="20"/>
        </w:rPr>
        <w:t xml:space="preserve">, winny być wystawione nie później niż do </w:t>
      </w:r>
      <w:r w:rsidR="00A3685D">
        <w:rPr>
          <w:rFonts w:ascii="Calibri" w:hAnsi="Calibri" w:cs="Calibri"/>
          <w:sz w:val="20"/>
          <w:szCs w:val="20"/>
        </w:rPr>
        <w:t>15 maja 2026</w:t>
      </w:r>
      <w:r w:rsidRPr="00A3685D">
        <w:rPr>
          <w:rFonts w:ascii="Calibri" w:hAnsi="Calibri" w:cs="Calibri"/>
          <w:sz w:val="20"/>
          <w:szCs w:val="20"/>
        </w:rPr>
        <w:t xml:space="preserve"> roku</w:t>
      </w:r>
      <w:r w:rsidR="00A3685D">
        <w:rPr>
          <w:rFonts w:ascii="Calibri" w:hAnsi="Calibri" w:cs="Calibri"/>
          <w:sz w:val="20"/>
          <w:szCs w:val="20"/>
        </w:rPr>
        <w:t>.</w:t>
      </w:r>
    </w:p>
    <w:p w14:paraId="319FF8E3" w14:textId="77777777" w:rsidR="00A3685D" w:rsidRPr="00A3685D" w:rsidRDefault="00A3685D" w:rsidP="004A6FA2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14FDC32D" w14:textId="77777777" w:rsidR="004A6FA2" w:rsidRPr="00A3685D" w:rsidRDefault="004A6FA2" w:rsidP="004A6FA2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bookmarkStart w:id="3" w:name="_Hlk62204330"/>
      <w:r w:rsidRPr="00A3685D">
        <w:rPr>
          <w:rFonts w:ascii="Calibri" w:hAnsi="Calibri" w:cs="Calibri"/>
          <w:sz w:val="20"/>
          <w:szCs w:val="20"/>
        </w:rPr>
        <w:t>§ 5</w:t>
      </w:r>
    </w:p>
    <w:p w14:paraId="663563DF" w14:textId="77777777" w:rsidR="004A6FA2" w:rsidRPr="00A3685D" w:rsidRDefault="004A6FA2" w:rsidP="004C7419">
      <w:pPr>
        <w:numPr>
          <w:ilvl w:val="0"/>
          <w:numId w:val="9"/>
        </w:numPr>
        <w:suppressAutoHyphens/>
        <w:spacing w:after="0" w:line="24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Wykonawca zobowiązuje się do prowadzenia wszelkich kontaktów z Zamawiającym związanych z likwidacją szkód wyłącznie za pośrednictwem przedstawiciela pełnomocnika Zamawiającego – Maximus Broker Sp. z o.o. wskazanego każdorazowo przy zgłoszeniu szkody (nie dotyczy kontaktów związanych z oględzinami/wstępną likwidacją szkody powołanego przez Wykonawcę rzeczoznawcy), a w szczególności do:</w:t>
      </w:r>
    </w:p>
    <w:p w14:paraId="294549A4" w14:textId="77777777" w:rsidR="004A6FA2" w:rsidRPr="00A3685D" w:rsidRDefault="004A6FA2" w:rsidP="004C7419">
      <w:pPr>
        <w:pStyle w:val="Akapitzlist"/>
        <w:numPr>
          <w:ilvl w:val="2"/>
          <w:numId w:val="1"/>
        </w:numPr>
        <w:tabs>
          <w:tab w:val="left" w:pos="709"/>
        </w:tabs>
        <w:suppressAutoHyphens/>
        <w:spacing w:after="0" w:line="240" w:lineRule="auto"/>
        <w:ind w:left="709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bookmarkStart w:id="4" w:name="_Hlk62203979"/>
      <w:r w:rsidRPr="00A3685D">
        <w:rPr>
          <w:rFonts w:ascii="Calibri" w:hAnsi="Calibri" w:cs="Calibri"/>
          <w:sz w:val="20"/>
          <w:szCs w:val="20"/>
        </w:rPr>
        <w:t xml:space="preserve">informowania pełnomocnika Zamawiającego o przyjęciu i zarejestrowaniu szkody nie później niż w ciągu 3 dni roboczych od daty zgłoszenia, </w:t>
      </w:r>
    </w:p>
    <w:p w14:paraId="6226D412" w14:textId="77777777" w:rsidR="004A6FA2" w:rsidRPr="00A3685D" w:rsidRDefault="004A6FA2" w:rsidP="004C7419">
      <w:pPr>
        <w:pStyle w:val="Akapitzlist"/>
        <w:numPr>
          <w:ilvl w:val="2"/>
          <w:numId w:val="1"/>
        </w:numPr>
        <w:tabs>
          <w:tab w:val="left" w:pos="709"/>
        </w:tabs>
        <w:suppressAutoHyphens/>
        <w:spacing w:after="0" w:line="240" w:lineRule="auto"/>
        <w:ind w:left="709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 xml:space="preserve">informowania pełnomocnika Zamawiającego o wykazie dokumentów i/lub informacji niezbędnych do ustalenia odpowiedzialności i wysokości szkody nie później niż w ciągu 7 dni od daty zgłoszenia, </w:t>
      </w:r>
    </w:p>
    <w:p w14:paraId="06A298EC" w14:textId="77777777" w:rsidR="004A6FA2" w:rsidRPr="00A3685D" w:rsidRDefault="004A6FA2" w:rsidP="004C7419">
      <w:pPr>
        <w:pStyle w:val="Akapitzlist"/>
        <w:numPr>
          <w:ilvl w:val="2"/>
          <w:numId w:val="1"/>
        </w:numPr>
        <w:tabs>
          <w:tab w:val="left" w:pos="709"/>
        </w:tabs>
        <w:suppressAutoHyphens/>
        <w:spacing w:after="0" w:line="240" w:lineRule="auto"/>
        <w:ind w:left="709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udzielanie odpowiedzi w ciągu 3 dni roboczych na pytania dotyczące likwidacji szkód Zamawiającego wysyłane przez pełnomocnika Zamawiającego,</w:t>
      </w:r>
    </w:p>
    <w:p w14:paraId="26D15C2B" w14:textId="77777777" w:rsidR="004A6FA2" w:rsidRPr="00A3685D" w:rsidRDefault="004A6FA2" w:rsidP="004C7419">
      <w:pPr>
        <w:pStyle w:val="Akapitzlist"/>
        <w:numPr>
          <w:ilvl w:val="2"/>
          <w:numId w:val="1"/>
        </w:numPr>
        <w:tabs>
          <w:tab w:val="left" w:pos="709"/>
        </w:tabs>
        <w:suppressAutoHyphens/>
        <w:spacing w:after="0" w:line="240" w:lineRule="auto"/>
        <w:ind w:left="709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informowania pełnomocnika Zamawiającego o etapie likwidacji szkody nie później niż w ciągu 30 dni od daty zgłoszenia, a w przypadku gdy postępowanie nie może być zakończone w ciągu 30 dni – podanie przyczyny, wskazanie brakujących dokumentów, informacji i wyjaśnień,</w:t>
      </w:r>
    </w:p>
    <w:p w14:paraId="48C9AD92" w14:textId="77777777" w:rsidR="004A6FA2" w:rsidRPr="00A3685D" w:rsidRDefault="004A6FA2" w:rsidP="004C7419">
      <w:pPr>
        <w:pStyle w:val="Akapitzlist"/>
        <w:numPr>
          <w:ilvl w:val="2"/>
          <w:numId w:val="1"/>
        </w:numPr>
        <w:tabs>
          <w:tab w:val="left" w:pos="709"/>
        </w:tabs>
        <w:suppressAutoHyphens/>
        <w:spacing w:after="0" w:line="240" w:lineRule="auto"/>
        <w:ind w:left="709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 xml:space="preserve">pisemnego informowania Zamawiającego do wiadomości pełnomocnika Zamawiającego o decyzji kończącej postępowanie. </w:t>
      </w:r>
      <w:bookmarkEnd w:id="3"/>
    </w:p>
    <w:bookmarkEnd w:id="4"/>
    <w:p w14:paraId="7C148C9B" w14:textId="77777777" w:rsidR="004A6FA2" w:rsidRPr="00A3685D" w:rsidRDefault="004A6FA2" w:rsidP="004C7419">
      <w:pPr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 xml:space="preserve">Po przyjęciu zgłoszenia szkody Wykonawca zobowiązuje się, w terminie nie później niż </w:t>
      </w:r>
      <w:r w:rsidRPr="00A3685D">
        <w:rPr>
          <w:rStyle w:val="Pogrubienie"/>
          <w:rFonts w:ascii="Calibri" w:hAnsi="Calibri" w:cs="Calibri"/>
          <w:sz w:val="20"/>
          <w:szCs w:val="20"/>
        </w:rPr>
        <w:t>2 dni</w:t>
      </w:r>
      <w:r w:rsidRPr="00A3685D">
        <w:rPr>
          <w:rFonts w:ascii="Calibri" w:hAnsi="Calibri" w:cs="Calibri"/>
          <w:sz w:val="20"/>
          <w:szCs w:val="20"/>
        </w:rPr>
        <w:t xml:space="preserve"> roboczych od zgłoszenia szkody, do uzgodnienia z Zamawiającym dogodnego dla obu stron terminu oględzin/wstępnej likwidacji. Termin oględzin/wstępnej likwidacji szkody powinien nastąpić </w:t>
      </w:r>
      <w:r w:rsidRPr="00A3685D">
        <w:rPr>
          <w:rStyle w:val="Pogrubienie"/>
          <w:rFonts w:ascii="Calibri" w:hAnsi="Calibri" w:cs="Calibri"/>
          <w:sz w:val="20"/>
          <w:szCs w:val="20"/>
        </w:rPr>
        <w:t>w ciągu 3 dni</w:t>
      </w:r>
      <w:r w:rsidRPr="00A3685D">
        <w:rPr>
          <w:rFonts w:ascii="Calibri" w:hAnsi="Calibri" w:cs="Calibri"/>
          <w:sz w:val="20"/>
          <w:szCs w:val="20"/>
        </w:rPr>
        <w:t xml:space="preserve"> roboczych od daty zgłoszenia szkody lub w innym terminie uzgodnionym z Zamawiającym. Wykonawca zobowiązuje się każdorazowo informować pisemnie (mailowo) pełnomocnika Zamawiającego o terminie oględzin/wstępnej likwidacji. W przypadku gdy oględziny/wstępna likwidacja szkody nie odbędą się w terminie uzgodnionym z Zamawiającym, może on przystąpić do usuwania następstw szkody. W takich przypadkach wysokość szkody będzie ustalona na podstawie protokołu sporządzonego przez Zamawiającego oraz następujących dokumentów:</w:t>
      </w:r>
    </w:p>
    <w:p w14:paraId="3B631CF5" w14:textId="77777777" w:rsidR="004A6FA2" w:rsidRPr="00A3685D" w:rsidRDefault="004A6FA2" w:rsidP="004A6FA2">
      <w:pPr>
        <w:spacing w:after="0" w:line="240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 xml:space="preserve">- dokument potwierdzający prawo własności, np. kopia faktury zakupu lub kopia wyciągu </w:t>
      </w:r>
      <w:r w:rsidRPr="00A3685D">
        <w:rPr>
          <w:rFonts w:ascii="Calibri" w:hAnsi="Calibri" w:cs="Calibri"/>
          <w:sz w:val="20"/>
          <w:szCs w:val="20"/>
        </w:rPr>
        <w:br/>
        <w:t>z ewidencji środków trwałych,</w:t>
      </w:r>
    </w:p>
    <w:p w14:paraId="645AA636" w14:textId="77777777" w:rsidR="004A6FA2" w:rsidRPr="00A3685D" w:rsidRDefault="004A6FA2" w:rsidP="004A6FA2">
      <w:pPr>
        <w:spacing w:after="0" w:line="240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 xml:space="preserve">- dokument potwierdzający wysokość szkody, np. kosztorys lub faktura </w:t>
      </w:r>
      <w:r w:rsidRPr="00A3685D">
        <w:rPr>
          <w:rFonts w:ascii="Calibri" w:hAnsi="Calibri" w:cs="Calibri"/>
          <w:bCs/>
          <w:sz w:val="20"/>
          <w:szCs w:val="20"/>
        </w:rPr>
        <w:t>wraz z dokumentacją fotograficzną ukazującą rozmiar i przyczynę szkody.</w:t>
      </w:r>
    </w:p>
    <w:p w14:paraId="04A76333" w14:textId="77777777" w:rsidR="004A6FA2" w:rsidRPr="00A3685D" w:rsidRDefault="004A6FA2" w:rsidP="004C7419">
      <w:pPr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W przypadku uznania odpowiedzialności za szkodę w mieniu Zamawiającego, Wykonawca wypłaca odszkodowanie w terminie 30 dni od dnia zgłoszenia szkody, a w przypadku gdy wyjaśnienie w tym terminie okoliczności niezbędnych do ustalenia odpowiedzialności Wykonawcy okazało się niemożliwe, odszkodowanie wypłaca się w terminie 14 dni od dnia, w którym przy zachowaniu należytej staranności wyjaśnienie tych okoliczności okazało się możliwe, nie później jednak niż w terminie 60 dni od zgłoszenia szkody. Termin 60-dniowy na ostateczną wypłatę odszkodowania nie obowiązuje, jeżeli poszkodowany lub ubezpieczony nie dostarczył dokumentów, o które wystąpił Wykonawca, a które maja wpływ na ustalenie wysokości szkody lub odpowiedzialności za szkodę oraz gdy ustalenie odpowiedzialności Wykonawcy albo wysokość należnego odszkodowania zależy od toczącego się postępowania karnego lub cywilnego – dotyczy ubezpieczeń dobrowolnych.</w:t>
      </w:r>
    </w:p>
    <w:p w14:paraId="24955F7D" w14:textId="77777777" w:rsidR="004A6FA2" w:rsidRPr="00A3685D" w:rsidRDefault="004A6FA2" w:rsidP="004C7419">
      <w:pPr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W przypadku uznania odpowiedzialności za szkodę w mieniu Zamawiającego Wykonawca zobowiązuje się do wypłaty kwoty bezspornej odszkodowania na rzecz Zamawiającego w terminie 30 dni od zgłoszenia szkody, zgodnie z art. 817 k.c.</w:t>
      </w:r>
    </w:p>
    <w:p w14:paraId="117D0E96" w14:textId="77777777" w:rsidR="004A6FA2" w:rsidRPr="00A3685D" w:rsidRDefault="004A6FA2" w:rsidP="004C7419">
      <w:pPr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Wykonawca rozpatrzy reklamacje (odwołanie) złożoną przez Zamawiającego lub za pośrednictwem pełnomocnika Zamawiającego w ciągu 30 dni od jej otrzymania. W szczególnie skomplikowanych przypadkach, uniemożliwiających rozpatrzenie reklamacji i udzielenie odpowiedzi w terminie 30 dni, Wykonawca przed upływem ww. terminu wyjaśnia Zamawiającemu przyczynę opóźnienia, wskazuje okoliczności, które muszą zostać ustalone dla rozpatrzenia sprawy oraz określa przewidywany termin rozpatrzenia reklamacji (odwołania) i udzielenia odpowiedzi, który nie może przekroczyć 60 dni od dnia otrzymania reklamacji.</w:t>
      </w:r>
    </w:p>
    <w:p w14:paraId="05A5519C" w14:textId="77777777" w:rsidR="004A6FA2" w:rsidRPr="00A3685D" w:rsidRDefault="004A6FA2" w:rsidP="004C7419">
      <w:pPr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Jeżeli Wykonawca nie udzieli odpowiedzi na reklamację (odwołanie) w terminach, o których mowa w ust. 5 uważa się, że uznał on reklamację.</w:t>
      </w:r>
    </w:p>
    <w:p w14:paraId="32387B3B" w14:textId="77777777" w:rsidR="004A6FA2" w:rsidRPr="00A3685D" w:rsidRDefault="004A6FA2" w:rsidP="004C7419">
      <w:pPr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 xml:space="preserve">W przypadku kontaktów Wykonawcy z pełnomocnikiem Zamawiającego dopuszczalna jest forma kontaktowania za pośrednictwem poczty elektronicznej pod adresem: </w:t>
      </w:r>
      <w:hyperlink r:id="rId5" w:history="1">
        <w:r w:rsidRPr="00A3685D">
          <w:rPr>
            <w:rStyle w:val="Hipercze"/>
            <w:rFonts w:ascii="Calibri" w:hAnsi="Calibri" w:cs="Calibri"/>
            <w:sz w:val="20"/>
            <w:szCs w:val="20"/>
          </w:rPr>
          <w:t>szkody@maximus-broker.pl</w:t>
        </w:r>
      </w:hyperlink>
      <w:r w:rsidRPr="00A3685D">
        <w:rPr>
          <w:rFonts w:ascii="Calibri" w:hAnsi="Calibri" w:cs="Calibri"/>
          <w:sz w:val="20"/>
          <w:szCs w:val="20"/>
        </w:rPr>
        <w:t>.</w:t>
      </w:r>
    </w:p>
    <w:p w14:paraId="3BDC4AB2" w14:textId="77777777" w:rsidR="004A6FA2" w:rsidRPr="00A3685D" w:rsidRDefault="004A6FA2" w:rsidP="004C7419">
      <w:pPr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lastRenderedPageBreak/>
        <w:t>Wykonawca oświadcza, iż do rozpatrzenia roszczeń wystarczające są kopie dokumentów przesyłane w formie elektronicznej e-mailem (nie będzie wymagane przesyłanie oryginałów dokumentów). Niniejszy zapis nie dotyczy szkód osobowych oraz szkód kradzieżowych w ubezpieczeniu autocasco, gdzie Wykonawca może wymagać od poszkodowanego oryginału dokumentów.</w:t>
      </w:r>
    </w:p>
    <w:p w14:paraId="0D2A545A" w14:textId="77777777" w:rsidR="004A6FA2" w:rsidRPr="00A3685D" w:rsidRDefault="004A6FA2" w:rsidP="004C7419">
      <w:pPr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Wykonawca oświadcza, że wszelkie wypłaty dla Zamawiającego (podmiotów ubezpieczonych w ramach niniejszego postępowania) nie mogącego dokonać rozliczenia podatku VAT, będą przyznawane w wartości brutto w wysokości zgodnej z Ustawą o podatku od towarów i usług, również w przypadkach ustalania wartości szkody na podstawie kosztorysu.</w:t>
      </w:r>
    </w:p>
    <w:p w14:paraId="2BF2B153" w14:textId="77777777" w:rsidR="004A6FA2" w:rsidRPr="00A3685D" w:rsidRDefault="004A6FA2" w:rsidP="004C7419">
      <w:pPr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Wykonawca zobowiązuje się do przesyłania raportu szkodowego raz na pół roku do pełnomocnika Zamawiającego na jego pisemną prośbę.</w:t>
      </w:r>
    </w:p>
    <w:p w14:paraId="18899293" w14:textId="77777777" w:rsidR="004A6FA2" w:rsidRPr="00A3685D" w:rsidRDefault="004A6FA2" w:rsidP="004A6FA2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14:paraId="70C8C793" w14:textId="77777777" w:rsidR="004A6FA2" w:rsidRPr="00A3685D" w:rsidRDefault="004A6FA2" w:rsidP="004A6FA2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sym w:font="Times New Roman" w:char="00A7"/>
      </w:r>
      <w:r w:rsidRPr="00A3685D">
        <w:rPr>
          <w:rFonts w:ascii="Calibri" w:hAnsi="Calibri" w:cs="Calibri"/>
          <w:sz w:val="20"/>
          <w:szCs w:val="20"/>
        </w:rPr>
        <w:t xml:space="preserve"> 6</w:t>
      </w:r>
    </w:p>
    <w:p w14:paraId="619D38C1" w14:textId="77777777" w:rsidR="004A6FA2" w:rsidRPr="00A3685D" w:rsidRDefault="004A6FA2" w:rsidP="004A6FA2">
      <w:pPr>
        <w:pStyle w:val="Tekstpodstawowywcity"/>
        <w:spacing w:after="0" w:line="240" w:lineRule="auto"/>
        <w:ind w:left="0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Za udzieloną ochronę Zamawiający zapłaci składkę ubezpieczeniową w łącznej wysokości ................................................. zł (słownie złotych .....................................................................................).</w:t>
      </w:r>
    </w:p>
    <w:p w14:paraId="679722BF" w14:textId="77777777" w:rsidR="004A6FA2" w:rsidRPr="00A3685D" w:rsidRDefault="004A6FA2" w:rsidP="004A6FA2">
      <w:pPr>
        <w:pStyle w:val="Tekstpodstawowywcity"/>
        <w:spacing w:after="0" w:line="240" w:lineRule="auto"/>
        <w:ind w:left="0"/>
        <w:rPr>
          <w:rFonts w:ascii="Calibri" w:hAnsi="Calibri" w:cs="Calibri"/>
          <w:b/>
          <w:sz w:val="20"/>
          <w:szCs w:val="20"/>
        </w:rPr>
      </w:pPr>
      <w:bookmarkStart w:id="5" w:name="_Hlk123835261"/>
    </w:p>
    <w:p w14:paraId="78E3E7DD" w14:textId="77777777" w:rsidR="004A6FA2" w:rsidRPr="00A3685D" w:rsidRDefault="004A6FA2" w:rsidP="004A6FA2">
      <w:pPr>
        <w:pStyle w:val="Tekstpodstawowywcity"/>
        <w:spacing w:after="0" w:line="240" w:lineRule="auto"/>
        <w:ind w:left="0"/>
        <w:jc w:val="center"/>
        <w:rPr>
          <w:rFonts w:ascii="Calibri" w:hAnsi="Calibri" w:cs="Calibri"/>
          <w:b/>
          <w:sz w:val="20"/>
          <w:szCs w:val="20"/>
        </w:rPr>
      </w:pPr>
      <w:bookmarkStart w:id="6" w:name="_Hlk124154938"/>
      <w:bookmarkEnd w:id="5"/>
      <w:r w:rsidRPr="00A3685D">
        <w:rPr>
          <w:rFonts w:ascii="Calibri" w:hAnsi="Calibri" w:cs="Calibri"/>
          <w:sz w:val="20"/>
          <w:szCs w:val="20"/>
        </w:rPr>
        <w:sym w:font="Times New Roman" w:char="00A7"/>
      </w:r>
      <w:r w:rsidRPr="00A3685D">
        <w:rPr>
          <w:rFonts w:ascii="Calibri" w:hAnsi="Calibri" w:cs="Calibri"/>
          <w:sz w:val="20"/>
          <w:szCs w:val="20"/>
        </w:rPr>
        <w:t xml:space="preserve"> 7</w:t>
      </w:r>
    </w:p>
    <w:p w14:paraId="5A4312DA" w14:textId="77777777" w:rsidR="004A6FA2" w:rsidRPr="00A3685D" w:rsidRDefault="004A6FA2" w:rsidP="004A6FA2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Zamawiający zapłaci składkę ubezpieczeniową w terminie 14 dni od początku okresu ubezpieczenia poszczególnych pojazdów Zamawiającego, w każdym roku ubezpieczenia.</w:t>
      </w:r>
    </w:p>
    <w:bookmarkEnd w:id="6"/>
    <w:p w14:paraId="5A3721EA" w14:textId="77777777" w:rsidR="004A6FA2" w:rsidRPr="00A3685D" w:rsidRDefault="004A6FA2" w:rsidP="004A6FA2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101CFD5B" w14:textId="77777777" w:rsidR="004A6FA2" w:rsidRPr="00A3685D" w:rsidRDefault="004A6FA2" w:rsidP="004A6FA2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sym w:font="Times New Roman" w:char="00A7"/>
      </w:r>
      <w:r w:rsidRPr="00A3685D">
        <w:rPr>
          <w:rFonts w:ascii="Calibri" w:hAnsi="Calibri" w:cs="Calibri"/>
          <w:sz w:val="20"/>
          <w:szCs w:val="20"/>
        </w:rPr>
        <w:t xml:space="preserve"> 8</w:t>
      </w:r>
    </w:p>
    <w:p w14:paraId="43303C63" w14:textId="77777777" w:rsidR="004A6FA2" w:rsidRPr="00A3685D" w:rsidRDefault="004A6FA2" w:rsidP="004A6FA2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W obsłudze ubezpieczeń zawartych w wyniku przeprowadzonego postępowania pośredniczyć będzie Broker ubezpieczeniowy Zamawiającego – Maximus Broker sp.  z o.o. wynagradzany prowizyjnie przez Wykonawcę według zwyczajowo przyjętych stawek za cały okres ubezpieczenia wynikający z niniejszej umowy.</w:t>
      </w:r>
    </w:p>
    <w:p w14:paraId="2C8981E0" w14:textId="77777777" w:rsidR="004A6FA2" w:rsidRPr="00A3685D" w:rsidRDefault="004A6FA2" w:rsidP="004A6FA2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14:paraId="32483509" w14:textId="77777777" w:rsidR="004A6FA2" w:rsidRPr="00A3685D" w:rsidRDefault="004A6FA2" w:rsidP="004A6FA2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§ 9</w:t>
      </w:r>
    </w:p>
    <w:p w14:paraId="172758C3" w14:textId="77777777" w:rsidR="004A6FA2" w:rsidRPr="00A3685D" w:rsidRDefault="004A6FA2" w:rsidP="004A6FA2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 xml:space="preserve">1. W sprawach nieuregulowanych niniejszą umową, SWZ i ofertą Wykonawcy, zastosowanie mają przepisy Ustawy z dnia 23 kwietnia 1964 r. - Kodeks cywilny </w:t>
      </w:r>
      <w:bookmarkStart w:id="7" w:name="_Hlk210381376"/>
      <w:r w:rsidRPr="00A3685D">
        <w:rPr>
          <w:rFonts w:ascii="Calibri" w:hAnsi="Calibri" w:cs="Calibri"/>
          <w:sz w:val="20"/>
          <w:szCs w:val="20"/>
        </w:rPr>
        <w:t xml:space="preserve">(Dz.U. z </w:t>
      </w:r>
      <w:r w:rsidRPr="00A3685D">
        <w:rPr>
          <w:rFonts w:ascii="Calibri" w:eastAsia="Calibri" w:hAnsi="Calibri" w:cs="Calibri"/>
          <w:sz w:val="20"/>
          <w:szCs w:val="20"/>
          <w:lang w:eastAsia="pl-PL"/>
        </w:rPr>
        <w:t xml:space="preserve">2025 r., poz. 1071 </w:t>
      </w:r>
      <w:r w:rsidRPr="00A3685D">
        <w:rPr>
          <w:rFonts w:ascii="Calibri" w:hAnsi="Calibri" w:cs="Calibri"/>
          <w:sz w:val="20"/>
          <w:szCs w:val="20"/>
        </w:rPr>
        <w:t xml:space="preserve">z późn. zm.) </w:t>
      </w:r>
      <w:bookmarkEnd w:id="7"/>
      <w:r w:rsidRPr="00A3685D">
        <w:rPr>
          <w:rFonts w:ascii="Calibri" w:hAnsi="Calibri" w:cs="Calibri"/>
          <w:sz w:val="20"/>
          <w:szCs w:val="20"/>
        </w:rPr>
        <w:t xml:space="preserve">zwany dalej Kodeksem cywilnym, Ustawy z dnia 11 września 2015 r. o działalności ubezpieczeniowej i reasekuracyjnej </w:t>
      </w:r>
      <w:bookmarkStart w:id="8" w:name="_Hlk219377122"/>
      <w:r w:rsidRPr="00A3685D">
        <w:rPr>
          <w:rFonts w:ascii="Calibri" w:hAnsi="Calibri" w:cs="Calibri"/>
          <w:sz w:val="20"/>
          <w:szCs w:val="20"/>
        </w:rPr>
        <w:t xml:space="preserve">(Dz.U. z 2025 r. poz. 1526), Ustawy z dnia 15 grudnia 2017 r. o dystrybucji ubezpieczeń (Dz.U. z 2026 r. poz. 12), </w:t>
      </w:r>
      <w:bookmarkEnd w:id="8"/>
      <w:r w:rsidRPr="00A3685D">
        <w:rPr>
          <w:rFonts w:ascii="Calibri" w:hAnsi="Calibri" w:cs="Calibri"/>
          <w:sz w:val="20"/>
          <w:szCs w:val="20"/>
        </w:rPr>
        <w:t xml:space="preserve">Ustawy z dnia 22 maja 2003 r. o ubezpieczeniach obowiązkowych, Ubezpieczeniowym Funduszu Gwarancyjnym i Polskim Biurze Ubezpieczeń Komunikacyjnych (Dz.U. 2025 poz. 367 </w:t>
      </w:r>
      <w:bookmarkStart w:id="9" w:name="_Hlk209782727"/>
      <w:bookmarkStart w:id="10" w:name="_Hlk210381394"/>
      <w:r w:rsidRPr="00A3685D">
        <w:rPr>
          <w:rFonts w:ascii="Calibri" w:hAnsi="Calibri" w:cs="Calibri"/>
          <w:sz w:val="20"/>
          <w:szCs w:val="20"/>
        </w:rPr>
        <w:t>z późn. zm</w:t>
      </w:r>
      <w:bookmarkEnd w:id="9"/>
      <w:r w:rsidRPr="00A3685D">
        <w:rPr>
          <w:rFonts w:ascii="Calibri" w:hAnsi="Calibri" w:cs="Calibri"/>
          <w:sz w:val="20"/>
          <w:szCs w:val="20"/>
        </w:rPr>
        <w:t xml:space="preserve">.) </w:t>
      </w:r>
      <w:bookmarkEnd w:id="10"/>
      <w:r w:rsidRPr="00A3685D">
        <w:rPr>
          <w:rFonts w:ascii="Calibri" w:hAnsi="Calibri" w:cs="Calibri"/>
          <w:sz w:val="20"/>
          <w:szCs w:val="20"/>
        </w:rPr>
        <w:t>oraz postanowienia OWU tj.:</w:t>
      </w:r>
    </w:p>
    <w:p w14:paraId="5B84F70C" w14:textId="77777777" w:rsidR="004A6FA2" w:rsidRPr="00A3685D" w:rsidRDefault="004A6FA2" w:rsidP="004A6FA2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1)  ..............................................................................................................</w:t>
      </w:r>
    </w:p>
    <w:p w14:paraId="170668C5" w14:textId="77777777" w:rsidR="004A6FA2" w:rsidRPr="00A3685D" w:rsidRDefault="004A6FA2" w:rsidP="004A6FA2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2)  ..............................................................................................................</w:t>
      </w:r>
    </w:p>
    <w:p w14:paraId="6BEE0623" w14:textId="77777777" w:rsidR="004A6FA2" w:rsidRPr="00A3685D" w:rsidRDefault="004A6FA2" w:rsidP="004A6FA2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3)  ..............................................................................................................</w:t>
      </w:r>
    </w:p>
    <w:p w14:paraId="256E4BE0" w14:textId="77777777" w:rsidR="004A6FA2" w:rsidRPr="00A3685D" w:rsidRDefault="004A6FA2" w:rsidP="004A6FA2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 xml:space="preserve">2. Zapisy ww. OWU mają zastosowanie, o ile nie są sprzeczne z zapisami SWZ oraz przepisów przywołanych </w:t>
      </w:r>
      <w:r w:rsidRPr="00A3685D">
        <w:rPr>
          <w:rFonts w:ascii="Calibri" w:hAnsi="Calibri" w:cs="Calibri"/>
          <w:sz w:val="20"/>
          <w:szCs w:val="20"/>
        </w:rPr>
        <w:br/>
        <w:t>w ust. 1.</w:t>
      </w:r>
    </w:p>
    <w:p w14:paraId="13619E3B" w14:textId="77777777" w:rsidR="004A6FA2" w:rsidRPr="00A3685D" w:rsidRDefault="004A6FA2" w:rsidP="004A6FA2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22FFE659" w14:textId="77777777" w:rsidR="004A6FA2" w:rsidRPr="00A3685D" w:rsidRDefault="004A6FA2" w:rsidP="004A6FA2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sym w:font="Times New Roman" w:char="00A7"/>
      </w:r>
      <w:r w:rsidRPr="00A3685D">
        <w:rPr>
          <w:rFonts w:ascii="Calibri" w:hAnsi="Calibri" w:cs="Calibri"/>
          <w:sz w:val="20"/>
          <w:szCs w:val="20"/>
        </w:rPr>
        <w:t xml:space="preserve"> 10</w:t>
      </w:r>
    </w:p>
    <w:p w14:paraId="4E349E8D" w14:textId="77777777" w:rsidR="004A6FA2" w:rsidRPr="00A3685D" w:rsidRDefault="004A6FA2" w:rsidP="004A6FA2">
      <w:pPr>
        <w:spacing w:after="0" w:line="240" w:lineRule="auto"/>
        <w:ind w:left="426" w:right="10" w:hanging="284"/>
        <w:jc w:val="both"/>
        <w:rPr>
          <w:rFonts w:ascii="Calibri" w:hAnsi="Calibri" w:cs="Calibri"/>
          <w:color w:val="000000"/>
          <w:sz w:val="20"/>
          <w:szCs w:val="20"/>
          <w:lang w:eastAsia="ja-JP"/>
        </w:rPr>
      </w:pPr>
      <w:r w:rsidRPr="00A3685D">
        <w:rPr>
          <w:rFonts w:ascii="Calibri" w:hAnsi="Calibri" w:cs="Calibri"/>
          <w:color w:val="000000"/>
          <w:sz w:val="20"/>
          <w:szCs w:val="20"/>
          <w:lang w:eastAsia="ja-JP"/>
        </w:rPr>
        <w:t xml:space="preserve">1. Zamawiającemu przysługuje prawo wypowiedzenia Umowy w trybie natychmiastowym </w:t>
      </w:r>
      <w:r w:rsidRPr="00A3685D">
        <w:rPr>
          <w:rFonts w:ascii="Calibri" w:hAnsi="Calibri" w:cs="Calibri"/>
          <w:color w:val="000000"/>
          <w:sz w:val="20"/>
          <w:szCs w:val="20"/>
          <w:lang w:eastAsia="ja-JP"/>
        </w:rPr>
        <w:br/>
        <w:t>w następujących okolicznościach:</w:t>
      </w:r>
    </w:p>
    <w:p w14:paraId="53B3663B" w14:textId="77777777" w:rsidR="004A6FA2" w:rsidRPr="00A3685D" w:rsidRDefault="004A6FA2" w:rsidP="004A6FA2">
      <w:pPr>
        <w:spacing w:after="0" w:line="240" w:lineRule="auto"/>
        <w:ind w:left="454" w:right="10"/>
        <w:jc w:val="both"/>
        <w:rPr>
          <w:rFonts w:ascii="Calibri" w:hAnsi="Calibri" w:cs="Calibri"/>
          <w:color w:val="000000"/>
          <w:sz w:val="20"/>
          <w:szCs w:val="20"/>
          <w:lang w:eastAsia="ja-JP"/>
        </w:rPr>
      </w:pPr>
      <w:r w:rsidRPr="00A3685D">
        <w:rPr>
          <w:rFonts w:ascii="Calibri" w:hAnsi="Calibri" w:cs="Calibri"/>
          <w:color w:val="000000"/>
          <w:sz w:val="20"/>
          <w:szCs w:val="20"/>
          <w:lang w:eastAsia="ja-JP"/>
        </w:rPr>
        <w:t>1) zostanie otwarta likwidacja przedsiębiorstwa Wykonawcy;</w:t>
      </w:r>
    </w:p>
    <w:p w14:paraId="2465CB90" w14:textId="77777777" w:rsidR="004A6FA2" w:rsidRPr="00A3685D" w:rsidRDefault="004A6FA2" w:rsidP="004A6FA2">
      <w:pPr>
        <w:spacing w:after="0" w:line="240" w:lineRule="auto"/>
        <w:ind w:left="454" w:right="10"/>
        <w:jc w:val="both"/>
        <w:rPr>
          <w:rFonts w:ascii="Calibri" w:hAnsi="Calibri" w:cs="Calibri"/>
          <w:color w:val="000000"/>
          <w:sz w:val="20"/>
          <w:szCs w:val="20"/>
          <w:lang w:eastAsia="ja-JP"/>
        </w:rPr>
      </w:pPr>
      <w:r w:rsidRPr="00A3685D">
        <w:rPr>
          <w:rFonts w:ascii="Calibri" w:hAnsi="Calibri" w:cs="Calibri"/>
          <w:color w:val="000000"/>
          <w:sz w:val="20"/>
          <w:szCs w:val="20"/>
          <w:lang w:eastAsia="ja-JP"/>
        </w:rPr>
        <w:t>2) zostanie wydany nakaz zajęcia całości lub istotnej części majątku Wykonawcy;</w:t>
      </w:r>
    </w:p>
    <w:p w14:paraId="703F1CE4" w14:textId="77777777" w:rsidR="004A6FA2" w:rsidRPr="00A3685D" w:rsidRDefault="004A6FA2" w:rsidP="004A6FA2">
      <w:pPr>
        <w:spacing w:after="0" w:line="240" w:lineRule="auto"/>
        <w:ind w:left="454" w:right="10"/>
        <w:jc w:val="both"/>
        <w:rPr>
          <w:rFonts w:ascii="Calibri" w:hAnsi="Calibri" w:cs="Calibri"/>
          <w:color w:val="000000"/>
          <w:sz w:val="20"/>
          <w:szCs w:val="20"/>
          <w:lang w:eastAsia="ja-JP"/>
        </w:rPr>
      </w:pPr>
      <w:r w:rsidRPr="00A3685D">
        <w:rPr>
          <w:rFonts w:ascii="Calibri" w:hAnsi="Calibri" w:cs="Calibri"/>
          <w:color w:val="000000"/>
          <w:sz w:val="20"/>
          <w:szCs w:val="20"/>
          <w:lang w:eastAsia="ja-JP"/>
        </w:rPr>
        <w:t>3) Wykonawca przerwał realizację zamówienia, nie informując o tym pisemnie Zamawiającego, i przerwa ta trwa dłużej niż 30 dni.</w:t>
      </w:r>
    </w:p>
    <w:p w14:paraId="40443EE7" w14:textId="77777777" w:rsidR="004A6FA2" w:rsidRPr="00A3685D" w:rsidRDefault="004A6FA2" w:rsidP="004C7419">
      <w:pPr>
        <w:pStyle w:val="Akapitzlist"/>
        <w:numPr>
          <w:ilvl w:val="0"/>
          <w:numId w:val="11"/>
        </w:numPr>
        <w:spacing w:after="0" w:line="240" w:lineRule="auto"/>
        <w:ind w:right="10"/>
        <w:jc w:val="both"/>
        <w:rPr>
          <w:rFonts w:ascii="Calibri" w:eastAsia="Times New Roman" w:hAnsi="Calibri" w:cs="Calibri"/>
          <w:color w:val="000000"/>
          <w:sz w:val="20"/>
          <w:szCs w:val="20"/>
          <w:lang w:eastAsia="ja-JP"/>
        </w:rPr>
      </w:pPr>
      <w:r w:rsidRPr="00A3685D">
        <w:rPr>
          <w:rFonts w:ascii="Calibri" w:eastAsia="Times New Roman" w:hAnsi="Calibri" w:cs="Calibri"/>
          <w:color w:val="000000"/>
          <w:sz w:val="20"/>
          <w:szCs w:val="20"/>
          <w:lang w:eastAsia="ja-JP"/>
        </w:rPr>
        <w:t xml:space="preserve">W przypadkach opisanych w ust. 1 Wykonawca może żądać od Zamawiającego wyłącznie wynagrodzenia </w:t>
      </w:r>
      <w:r w:rsidRPr="00A3685D">
        <w:rPr>
          <w:rFonts w:ascii="Calibri" w:eastAsia="Times New Roman" w:hAnsi="Calibri" w:cs="Calibri"/>
          <w:color w:val="000000"/>
          <w:sz w:val="20"/>
          <w:szCs w:val="20"/>
          <w:lang w:eastAsia="ja-JP"/>
        </w:rPr>
        <w:br/>
        <w:t>z tytułu wykonania części Umowy (proporcjonalnie do okresu udzielanej ochrony ubezpieczeniowej).</w:t>
      </w:r>
    </w:p>
    <w:p w14:paraId="152E094D" w14:textId="77777777" w:rsidR="004A6FA2" w:rsidRPr="00A3685D" w:rsidRDefault="004A6FA2" w:rsidP="004C7419">
      <w:pPr>
        <w:numPr>
          <w:ilvl w:val="0"/>
          <w:numId w:val="11"/>
        </w:numPr>
        <w:spacing w:after="0" w:line="240" w:lineRule="auto"/>
        <w:ind w:right="10"/>
        <w:jc w:val="both"/>
        <w:rPr>
          <w:rFonts w:ascii="Calibri" w:hAnsi="Calibri" w:cs="Calibri"/>
          <w:sz w:val="20"/>
          <w:szCs w:val="20"/>
          <w:lang w:eastAsia="ja-JP"/>
        </w:rPr>
      </w:pPr>
      <w:r w:rsidRPr="00A3685D">
        <w:rPr>
          <w:rFonts w:ascii="Calibri" w:hAnsi="Calibri" w:cs="Calibri"/>
          <w:color w:val="000000"/>
          <w:sz w:val="20"/>
          <w:szCs w:val="20"/>
          <w:lang w:eastAsia="ja-JP"/>
        </w:rPr>
        <w:t xml:space="preserve">Zamawiającemu ponadto przysługuje prawo odstąpienia od umowy w przypadkach określonych w art. 456 Ustawy PZP. W takim przypadku Wykonawca może żądać wyłącznie wynagrodzenia należnego z tytułu </w:t>
      </w:r>
      <w:r w:rsidRPr="00A3685D">
        <w:rPr>
          <w:rFonts w:ascii="Calibri" w:hAnsi="Calibri" w:cs="Calibri"/>
          <w:sz w:val="20"/>
          <w:szCs w:val="20"/>
          <w:lang w:eastAsia="ja-JP"/>
        </w:rPr>
        <w:t>wykonania części Umowy.</w:t>
      </w:r>
    </w:p>
    <w:p w14:paraId="2227793C" w14:textId="77777777" w:rsidR="004A6FA2" w:rsidRPr="00A3685D" w:rsidRDefault="004A6FA2" w:rsidP="004C7419">
      <w:pPr>
        <w:numPr>
          <w:ilvl w:val="0"/>
          <w:numId w:val="11"/>
        </w:numPr>
        <w:spacing w:after="0" w:line="240" w:lineRule="auto"/>
        <w:ind w:right="10"/>
        <w:jc w:val="both"/>
        <w:rPr>
          <w:rFonts w:ascii="Calibri" w:hAnsi="Calibri" w:cs="Calibri"/>
          <w:sz w:val="20"/>
          <w:szCs w:val="20"/>
          <w:lang w:eastAsia="ja-JP"/>
        </w:rPr>
      </w:pPr>
      <w:r w:rsidRPr="00A3685D">
        <w:rPr>
          <w:rFonts w:ascii="Calibri" w:hAnsi="Calibri" w:cs="Calibri"/>
          <w:sz w:val="20"/>
          <w:szCs w:val="20"/>
        </w:rPr>
        <w:t>Odstąpienie od umowy lub wypowiedzenie umowy powinno nastąpić w formie pisemnej i powinno zawierać uzasadnienie. Dopuszczalne jest również odstąpienie od umowy lub jej wypowiedzenie poprzez złożenie oświadczenia woli w postaci elektronicznej opatrzonego kwalifikowanym podpisem elektronicznym, zgodnie z art. 78¹ § 1 Kodeksu cywilnego.</w:t>
      </w:r>
    </w:p>
    <w:p w14:paraId="5F62B75B" w14:textId="77777777" w:rsidR="004A6FA2" w:rsidRPr="00A3685D" w:rsidRDefault="004A6FA2" w:rsidP="004A6FA2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2C422020" w14:textId="77777777" w:rsidR="00756EE6" w:rsidRDefault="00756EE6" w:rsidP="004A6FA2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14:paraId="7EAAEDC1" w14:textId="77777777" w:rsidR="00756EE6" w:rsidRDefault="00756EE6" w:rsidP="004A6FA2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14:paraId="2B5D7C9B" w14:textId="77777777" w:rsidR="00756EE6" w:rsidRDefault="00756EE6" w:rsidP="004A6FA2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14:paraId="6920FF9D" w14:textId="7E700ADB" w:rsidR="004A6FA2" w:rsidRPr="00A3685D" w:rsidRDefault="004A6FA2" w:rsidP="004A6FA2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lastRenderedPageBreak/>
        <w:t>§ 11</w:t>
      </w:r>
    </w:p>
    <w:p w14:paraId="31FB16E8" w14:textId="77777777" w:rsidR="004A6FA2" w:rsidRPr="00A3685D" w:rsidRDefault="004A6FA2" w:rsidP="004C7419">
      <w:pPr>
        <w:pStyle w:val="Akapitzlist"/>
        <w:numPr>
          <w:ilvl w:val="1"/>
          <w:numId w:val="12"/>
        </w:numPr>
        <w:tabs>
          <w:tab w:val="clear" w:pos="1440"/>
        </w:tabs>
        <w:spacing w:after="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Wykonawca zapłaci Zamawiającemu karę umowną tytułu braku zapłaty lub nieterminowej zapłaty wynagrodzenia należnego podwykonawcom z tytułu zmiany wysokości wynagrodzenia, o której mowa w art. 439 ust. 5:</w:t>
      </w:r>
    </w:p>
    <w:p w14:paraId="08AA9934" w14:textId="77777777" w:rsidR="004A6FA2" w:rsidRPr="00A3685D" w:rsidRDefault="004A6FA2" w:rsidP="004C7419">
      <w:pPr>
        <w:pStyle w:val="Akapitzlist"/>
        <w:numPr>
          <w:ilvl w:val="0"/>
          <w:numId w:val="13"/>
        </w:numPr>
        <w:spacing w:after="0" w:line="240" w:lineRule="auto"/>
        <w:ind w:left="567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 xml:space="preserve">w wysokości 5% łącznej wartości zamówienia (składek) określonej w § 6 z tytułu braku zapłaty wynagrodzenia należnego podwykonawcom </w:t>
      </w:r>
    </w:p>
    <w:p w14:paraId="13C407FB" w14:textId="77777777" w:rsidR="004A6FA2" w:rsidRPr="00A3685D" w:rsidRDefault="004A6FA2" w:rsidP="004C7419">
      <w:pPr>
        <w:pStyle w:val="Akapitzlist"/>
        <w:numPr>
          <w:ilvl w:val="0"/>
          <w:numId w:val="13"/>
        </w:numPr>
        <w:spacing w:after="0" w:line="240" w:lineRule="auto"/>
        <w:ind w:left="567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w wysokości 3% łącznej wartości zamówienia (składek) określonej w § 6 z tytułu nieterminowej zapłaty wynagrodzenia należnego podwykonawcom</w:t>
      </w:r>
    </w:p>
    <w:p w14:paraId="6272E27A" w14:textId="032A2401" w:rsidR="004A6FA2" w:rsidRPr="00A3685D" w:rsidRDefault="004A6FA2" w:rsidP="004C7419">
      <w:pPr>
        <w:pStyle w:val="Akapitzlist"/>
        <w:numPr>
          <w:ilvl w:val="1"/>
          <w:numId w:val="12"/>
        </w:numPr>
        <w:tabs>
          <w:tab w:val="clear" w:pos="1440"/>
          <w:tab w:val="num" w:pos="426"/>
        </w:tabs>
        <w:spacing w:after="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bookmarkStart w:id="11" w:name="_Hlk210381408"/>
      <w:r w:rsidRPr="00A3685D">
        <w:rPr>
          <w:rFonts w:ascii="Calibri" w:hAnsi="Calibri" w:cs="Calibri"/>
          <w:sz w:val="20"/>
          <w:szCs w:val="20"/>
        </w:rPr>
        <w:t>Łączna maksymalna wysokość kar umownych, których mogą dochodzić strony wynosi 5% wynagrodzenia określonego w § 6 umowy.</w:t>
      </w:r>
    </w:p>
    <w:bookmarkEnd w:id="11"/>
    <w:p w14:paraId="6C67484C" w14:textId="77777777" w:rsidR="004A6FA2" w:rsidRPr="00A3685D" w:rsidRDefault="004A6FA2" w:rsidP="004C7419">
      <w:pPr>
        <w:pStyle w:val="Akapitzlist"/>
        <w:numPr>
          <w:ilvl w:val="1"/>
          <w:numId w:val="12"/>
        </w:numPr>
        <w:spacing w:after="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Kary umowne przewidziane w niniejszej umowie stają się dla Zamawiającego natychmiast wymagalne z chwilą doręczenia Wykonawcy wezwania do ich zapłaty.</w:t>
      </w:r>
    </w:p>
    <w:p w14:paraId="514D6D9D" w14:textId="77777777" w:rsidR="004A6FA2" w:rsidRPr="00A3685D" w:rsidRDefault="004A6FA2" w:rsidP="004C7419">
      <w:pPr>
        <w:pStyle w:val="Akapitzlist"/>
        <w:numPr>
          <w:ilvl w:val="1"/>
          <w:numId w:val="12"/>
        </w:numPr>
        <w:spacing w:after="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 xml:space="preserve">Niezależnie od kar umownych, o których mowa w ust. 1, Zamawiający ma prawo dochodzenia odszkodowania uzupełniającego w przypadku, gdy kary określone w ust. 1 nie pokrywają jego szkód.   </w:t>
      </w:r>
    </w:p>
    <w:p w14:paraId="0963DC1B" w14:textId="77777777" w:rsidR="004A6FA2" w:rsidRPr="00A3685D" w:rsidRDefault="004A6FA2" w:rsidP="004A6FA2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fldChar w:fldCharType="begin"/>
      </w:r>
      <w:r w:rsidRPr="00A3685D">
        <w:rPr>
          <w:rFonts w:ascii="Calibri" w:hAnsi="Calibri" w:cs="Calibri"/>
          <w:sz w:val="20"/>
          <w:szCs w:val="20"/>
        </w:rPr>
        <w:instrText>\SYMBOL 167 \f "Times New Roman CE"</w:instrText>
      </w:r>
      <w:r w:rsidRPr="00A3685D">
        <w:rPr>
          <w:rFonts w:ascii="Calibri" w:hAnsi="Calibri" w:cs="Calibri"/>
          <w:sz w:val="20"/>
          <w:szCs w:val="20"/>
        </w:rPr>
        <w:fldChar w:fldCharType="end"/>
      </w:r>
      <w:r w:rsidRPr="00A3685D">
        <w:rPr>
          <w:rFonts w:ascii="Calibri" w:hAnsi="Calibri" w:cs="Calibri"/>
          <w:sz w:val="20"/>
          <w:szCs w:val="20"/>
        </w:rPr>
        <w:t xml:space="preserve"> 12</w:t>
      </w:r>
    </w:p>
    <w:p w14:paraId="56FFB433" w14:textId="77777777" w:rsidR="004A6FA2" w:rsidRPr="00A3685D" w:rsidRDefault="004A6FA2" w:rsidP="004C7419">
      <w:pPr>
        <w:pStyle w:val="Akapitzlist"/>
        <w:numPr>
          <w:ilvl w:val="0"/>
          <w:numId w:val="7"/>
        </w:numPr>
        <w:tabs>
          <w:tab w:val="clear" w:pos="720"/>
          <w:tab w:val="num" w:pos="284"/>
        </w:tabs>
        <w:spacing w:after="0" w:line="240" w:lineRule="auto"/>
        <w:ind w:left="284" w:right="-1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Zakazuje się zmian postanowień niniejszej umowy w stosunku do treści oferty, na podstawie której dokonano wyboru Wykonawcy, chyba że zachodzi co najmniej jedna z okoliczności określonych w art. w art. 454-455 Ustawy PZP.</w:t>
      </w:r>
    </w:p>
    <w:p w14:paraId="2AB0F1CE" w14:textId="77777777" w:rsidR="004A6FA2" w:rsidRPr="00A3685D" w:rsidRDefault="004A6FA2" w:rsidP="004C7419">
      <w:pPr>
        <w:numPr>
          <w:ilvl w:val="0"/>
          <w:numId w:val="7"/>
        </w:numPr>
        <w:tabs>
          <w:tab w:val="clear" w:pos="720"/>
          <w:tab w:val="num" w:pos="284"/>
        </w:tabs>
        <w:spacing w:after="0" w:line="240" w:lineRule="auto"/>
        <w:ind w:left="284" w:right="-1" w:hanging="284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Zmiana postanowień niniejszej umowy może być dokonana przez obie strony w formie pisemnej, w tym również w formie oświadczenia woli złożonego w postaci elektronicznej opatrzonego kwalifikowanym podpisem elektronicznym, zgodnie z art. 78¹ § 1 Kodeksu cywilnego, w drodze aneksu do niniejszej umowy, pod rygorem nieważności takiej zmiany.</w:t>
      </w:r>
    </w:p>
    <w:p w14:paraId="6139272D" w14:textId="77777777" w:rsidR="004A6FA2" w:rsidRPr="00A3685D" w:rsidRDefault="004A6FA2" w:rsidP="004A6FA2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14:paraId="68A0E427" w14:textId="77777777" w:rsidR="004A6FA2" w:rsidRPr="00A3685D" w:rsidRDefault="004A6FA2" w:rsidP="004A6FA2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sym w:font="Times New Roman" w:char="00A7"/>
      </w:r>
      <w:r w:rsidRPr="00A3685D">
        <w:rPr>
          <w:rFonts w:ascii="Calibri" w:hAnsi="Calibri" w:cs="Calibri"/>
          <w:sz w:val="20"/>
          <w:szCs w:val="20"/>
        </w:rPr>
        <w:t xml:space="preserve"> 13</w:t>
      </w:r>
    </w:p>
    <w:p w14:paraId="7F5DA134" w14:textId="77777777" w:rsidR="004A6FA2" w:rsidRPr="00A3685D" w:rsidRDefault="004A6FA2" w:rsidP="004C7419">
      <w:pPr>
        <w:pStyle w:val="Akapitzlist"/>
        <w:numPr>
          <w:ilvl w:val="3"/>
          <w:numId w:val="2"/>
        </w:numPr>
        <w:spacing w:after="0" w:line="240" w:lineRule="auto"/>
        <w:ind w:left="426" w:right="-1" w:hanging="426"/>
        <w:contextualSpacing w:val="0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 xml:space="preserve">Zgodnie z art. 455  ust. 1 pkt. 1 Ustawy PZP Zamawiający przewiduje możliwość wprowadzenia niżej wymienionych zmian postanowień niniejszej umowy w stosunku do treści oferty, na podstawie której dokonano wyboru Wykonawcy: </w:t>
      </w:r>
    </w:p>
    <w:p w14:paraId="45FE3D74" w14:textId="77777777" w:rsidR="004A6FA2" w:rsidRPr="00A3685D" w:rsidRDefault="004A6FA2" w:rsidP="004C7419">
      <w:pPr>
        <w:numPr>
          <w:ilvl w:val="0"/>
          <w:numId w:val="6"/>
        </w:numPr>
        <w:spacing w:after="0" w:line="240" w:lineRule="auto"/>
        <w:ind w:right="-1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zmiany terminów płatności, wysokości i liczby rat składki – taka zmiana zostanie dokonana, bez dodatkowej zwyżki składki, na pisemny wniosek Zamawiającego złożony przed upływem terminu płatności składki przewidzianym w umowie oraz dokumentach ubezpieczenia po uprzedniej zgodzie Wykonawcy;</w:t>
      </w:r>
    </w:p>
    <w:p w14:paraId="458864D4" w14:textId="5ABB6BE9" w:rsidR="004A6FA2" w:rsidRPr="00A3685D" w:rsidRDefault="004A6FA2" w:rsidP="004C7419">
      <w:pPr>
        <w:numPr>
          <w:ilvl w:val="0"/>
          <w:numId w:val="6"/>
        </w:numPr>
        <w:spacing w:after="0" w:line="240" w:lineRule="auto"/>
        <w:ind w:right="-1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 xml:space="preserve">zmiany wysokości składki w ubezpieczeniach komunikacyjnych w przypadku zmiany sumy ubezpieczenia </w:t>
      </w:r>
      <w:r w:rsidRPr="00A3685D">
        <w:rPr>
          <w:rFonts w:ascii="Calibri" w:hAnsi="Calibri" w:cs="Calibri"/>
          <w:sz w:val="20"/>
          <w:szCs w:val="20"/>
        </w:rPr>
        <w:br/>
        <w:t xml:space="preserve">w ubezpieczeniu autocasco oraz w przypadku ubezpieczenia pojazdów nabywanych przez Zamawiającego (podmioty podlegające ubezpieczeniu na podstawie niniejszego postępowania) w trakcie trwania umowy o udzielenie zamówienia publicznego oraz sprzedaży lub likwidacji pojazdów przez ww. podmioty i zmiany posiadacza pojazdów w tym okresie – z zastrzeżeniem pkt 3. Ostatnim dniem umożliwiającym ubezpieczenie pojazdu na warunkach umowy o udzielenie zamówienia publicznego jest ostatni dzień obowiązywania umowy to jest </w:t>
      </w:r>
      <w:r w:rsidR="00A3685D">
        <w:rPr>
          <w:rFonts w:ascii="Calibri" w:hAnsi="Calibri" w:cs="Calibri"/>
          <w:sz w:val="20"/>
          <w:szCs w:val="20"/>
        </w:rPr>
        <w:t>31.05.2027</w:t>
      </w:r>
      <w:r w:rsidRPr="00A3685D">
        <w:rPr>
          <w:rFonts w:ascii="Calibri" w:hAnsi="Calibri" w:cs="Calibri"/>
          <w:sz w:val="20"/>
          <w:szCs w:val="20"/>
        </w:rPr>
        <w:t xml:space="preserve"> r.</w:t>
      </w:r>
      <w:r w:rsidRPr="00A3685D">
        <w:rPr>
          <w:rFonts w:ascii="Calibri" w:hAnsi="Calibri" w:cs="Calibri"/>
          <w:b/>
          <w:sz w:val="20"/>
          <w:szCs w:val="20"/>
        </w:rPr>
        <w:t xml:space="preserve"> </w:t>
      </w:r>
      <w:r w:rsidRPr="00A3685D">
        <w:rPr>
          <w:rFonts w:ascii="Calibri" w:hAnsi="Calibri" w:cs="Calibri"/>
          <w:sz w:val="20"/>
          <w:szCs w:val="20"/>
        </w:rPr>
        <w:t xml:space="preserve">Maksymalnie okres ubezpieczenia pojazdów zakończy się dnia  </w:t>
      </w:r>
      <w:r w:rsidR="00A3685D">
        <w:rPr>
          <w:rFonts w:ascii="Calibri" w:hAnsi="Calibri" w:cs="Calibri"/>
          <w:sz w:val="20"/>
          <w:szCs w:val="20"/>
        </w:rPr>
        <w:t>30.05.2028</w:t>
      </w:r>
      <w:r w:rsidRPr="00A3685D">
        <w:rPr>
          <w:rFonts w:ascii="Calibri" w:hAnsi="Calibri" w:cs="Calibri"/>
          <w:sz w:val="20"/>
          <w:szCs w:val="20"/>
        </w:rPr>
        <w:t xml:space="preserve"> r. Składka będzie rozliczana zgodnie z zapisami klauzuli warunków i taryf;</w:t>
      </w:r>
    </w:p>
    <w:p w14:paraId="3903AC19" w14:textId="77777777" w:rsidR="004A6FA2" w:rsidRPr="00A3685D" w:rsidRDefault="004A6FA2" w:rsidP="004C7419">
      <w:pPr>
        <w:numPr>
          <w:ilvl w:val="0"/>
          <w:numId w:val="6"/>
        </w:numPr>
        <w:spacing w:after="0" w:line="240" w:lineRule="auto"/>
        <w:ind w:right="-1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zmiany dotyczące liczby jednostek organizacyjnych Zamawiającego i innych podmiotów (osób prawnych) podlegających ubezpieczeniu i ich formy prawnej - w przypadku:</w:t>
      </w:r>
    </w:p>
    <w:p w14:paraId="5CEE0DE1" w14:textId="77777777" w:rsidR="004A6FA2" w:rsidRPr="00A3685D" w:rsidRDefault="004A6FA2" w:rsidP="004C7419">
      <w:pPr>
        <w:pStyle w:val="Akapitzlist"/>
        <w:numPr>
          <w:ilvl w:val="0"/>
          <w:numId w:val="4"/>
        </w:numPr>
        <w:tabs>
          <w:tab w:val="clear" w:pos="502"/>
          <w:tab w:val="num" w:pos="993"/>
        </w:tabs>
        <w:spacing w:after="0" w:line="240" w:lineRule="auto"/>
        <w:ind w:left="993" w:right="-1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powstania nowych jednostek/osób prawnych (w wyniku utworzenia, połączenia lub wyodrębniania) - składka będzie rozliczana bądź naliczana zgodnie z, określonymi w SWZ, zapisami klauzuli warunków i taryf;</w:t>
      </w:r>
    </w:p>
    <w:p w14:paraId="33975691" w14:textId="77777777" w:rsidR="004A6FA2" w:rsidRPr="00A3685D" w:rsidRDefault="004A6FA2" w:rsidP="004C7419">
      <w:pPr>
        <w:numPr>
          <w:ilvl w:val="0"/>
          <w:numId w:val="4"/>
        </w:numPr>
        <w:tabs>
          <w:tab w:val="clear" w:pos="502"/>
          <w:tab w:val="num" w:pos="993"/>
          <w:tab w:val="num" w:pos="1134"/>
        </w:tabs>
        <w:spacing w:after="0" w:line="240" w:lineRule="auto"/>
        <w:ind w:left="993" w:right="-1" w:hanging="284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 xml:space="preserve">przekształcenia jednostki/osoby prawnej – warunki ubezpieczenia będą nie gorsze jak dla jednostki/osoby prawnej pierwotnej;  </w:t>
      </w:r>
    </w:p>
    <w:p w14:paraId="4FE0CCBF" w14:textId="77777777" w:rsidR="004A6FA2" w:rsidRPr="00A3685D" w:rsidRDefault="004A6FA2" w:rsidP="004C7419">
      <w:pPr>
        <w:numPr>
          <w:ilvl w:val="0"/>
          <w:numId w:val="4"/>
        </w:numPr>
        <w:tabs>
          <w:tab w:val="clear" w:pos="502"/>
          <w:tab w:val="num" w:pos="993"/>
          <w:tab w:val="num" w:pos="1134"/>
        </w:tabs>
        <w:spacing w:after="0" w:line="240" w:lineRule="auto"/>
        <w:ind w:left="993" w:right="-1" w:hanging="284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likwidacji jednostki/osoby prawnej – jednostka/osoba prawna zostanie wyłączona z ochrony ubezpieczeniowej, a jeżeli jej mienie zostanie przekazane innym jednostkom organizacyjnym Zamawiającego lub osobom prawnym podlegającym ubezpieczeniu w ramach niniejszego postępowania, to zostanie ono objęte ochroną przez Wykonawcę na warunkach ubezpieczenia nie gorszych jak dla jednostki zlikwidowanej;</w:t>
      </w:r>
    </w:p>
    <w:p w14:paraId="7E1B8D94" w14:textId="77777777" w:rsidR="004A6FA2" w:rsidRPr="00A3685D" w:rsidRDefault="004A6FA2" w:rsidP="004C7419">
      <w:pPr>
        <w:numPr>
          <w:ilvl w:val="0"/>
          <w:numId w:val="4"/>
        </w:numPr>
        <w:tabs>
          <w:tab w:val="clear" w:pos="502"/>
          <w:tab w:val="num" w:pos="993"/>
          <w:tab w:val="num" w:pos="1134"/>
        </w:tabs>
        <w:spacing w:after="0" w:line="240" w:lineRule="auto"/>
        <w:ind w:left="993" w:right="-1" w:hanging="284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włączenia dodatkowych jednostek/osób prawnych do ubezpieczenia w okresie realizacji zamówienia, na wniosek Zamawiającego i za zgodą Wykonawcy – dotyczy to jednostek/osób prawnych, które nie były wykazane do ubezpieczenia w chwili udzielenia zamówienia publicznego Wykonawcy;</w:t>
      </w:r>
    </w:p>
    <w:p w14:paraId="021370F0" w14:textId="77777777" w:rsidR="004A6FA2" w:rsidRPr="00A3685D" w:rsidRDefault="004A6FA2" w:rsidP="004C7419">
      <w:pPr>
        <w:numPr>
          <w:ilvl w:val="0"/>
          <w:numId w:val="6"/>
        </w:numPr>
        <w:tabs>
          <w:tab w:val="num" w:pos="1134"/>
        </w:tabs>
        <w:spacing w:after="0" w:line="240" w:lineRule="auto"/>
        <w:ind w:right="-1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lastRenderedPageBreak/>
        <w:t>korzystnej dla Zamawiającego zmiany zakresu ubezpieczenia wynikające z wprowadzenia nowych klauzul za zgodą Zamawiającego i Wykonawcy bez dodatkowej zwyżki składki;</w:t>
      </w:r>
    </w:p>
    <w:p w14:paraId="3EE05891" w14:textId="77777777" w:rsidR="004A6FA2" w:rsidRPr="00A3685D" w:rsidRDefault="004A6FA2" w:rsidP="004C7419">
      <w:pPr>
        <w:numPr>
          <w:ilvl w:val="0"/>
          <w:numId w:val="6"/>
        </w:numPr>
        <w:spacing w:after="0" w:line="240" w:lineRule="auto"/>
        <w:ind w:left="709" w:right="-1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zmiany zakresu ubezpieczenia wynikająca ze zmian przepisów prawnych.</w:t>
      </w:r>
    </w:p>
    <w:p w14:paraId="3FB2810E" w14:textId="77777777" w:rsidR="004A6FA2" w:rsidRPr="00A3685D" w:rsidRDefault="004A6FA2" w:rsidP="004C7419">
      <w:pPr>
        <w:pStyle w:val="Akapitzlist"/>
        <w:numPr>
          <w:ilvl w:val="3"/>
          <w:numId w:val="2"/>
        </w:numPr>
        <w:spacing w:after="0" w:line="240" w:lineRule="auto"/>
        <w:ind w:left="284" w:hanging="284"/>
        <w:contextualSpacing w:val="0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Wyżej wymienione zmiany postanowień niniejszej umowy związane ze zmianą wynagrodzenia Wykonawcy będą wprowadzone aneksem w terminie nie późniejszym niż trzydzieści dni od końca każdego rocznego okresu obowiązywania niniejszej umowy i będą obejmować wszelkie zmiany wysokości składki udokumentowane stosownymi umowami ubezpieczenia (lub aneksami do umów ubezpieczenia) zawartymi w zakończonym rocznym okresie obowiązywania niniejszej umowy.</w:t>
      </w:r>
    </w:p>
    <w:p w14:paraId="6571B053" w14:textId="3C7F9269" w:rsidR="004A6FA2" w:rsidRPr="009D2BD8" w:rsidRDefault="004A6FA2" w:rsidP="004C7419">
      <w:pPr>
        <w:pStyle w:val="Akapitzlist"/>
        <w:numPr>
          <w:ilvl w:val="3"/>
          <w:numId w:val="2"/>
        </w:numPr>
        <w:spacing w:after="0" w:line="240" w:lineRule="auto"/>
        <w:ind w:left="284" w:hanging="284"/>
        <w:jc w:val="both"/>
        <w:rPr>
          <w:rFonts w:ascii="Calibri" w:hAnsi="Calibri" w:cs="Calibri"/>
          <w:color w:val="FF0000"/>
          <w:sz w:val="20"/>
          <w:szCs w:val="20"/>
        </w:rPr>
      </w:pPr>
      <w:r w:rsidRPr="009D2BD8">
        <w:rPr>
          <w:rFonts w:ascii="Calibri" w:hAnsi="Calibri" w:cs="Calibri"/>
          <w:sz w:val="20"/>
          <w:szCs w:val="20"/>
        </w:rPr>
        <w:t>Zgodnie z art. 439 ust. 1 i 2 Ustawy PZP, wynagrodzenie wykonawcy (składka ubezpieczeniowa) może ulec zmianie w przypadku zmiany kosztów związanych z realizacją zamówienia, zgodnie z poniższymi zasadami:</w:t>
      </w:r>
    </w:p>
    <w:p w14:paraId="55863CFD" w14:textId="77777777" w:rsidR="004A6FA2" w:rsidRPr="00A3685D" w:rsidRDefault="004A6FA2" w:rsidP="004C7419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poziom zmiany kosztów, uprawniający strony umowy do żądania zmiany wynagrodzenia wynosi 10 proc. i oznacza zmianę wskaźnika określonego w lit. c).</w:t>
      </w:r>
    </w:p>
    <w:p w14:paraId="19DE91C6" w14:textId="77777777" w:rsidR="004A6FA2" w:rsidRPr="00A3685D" w:rsidRDefault="004A6FA2" w:rsidP="004C7419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jako początkowy termin ustalenia zmiany wynagrodzenia ustala się datę początkową siódmego miesiąca okresu ubezpieczenia</w:t>
      </w:r>
    </w:p>
    <w:p w14:paraId="0A8B26EF" w14:textId="77777777" w:rsidR="004A6FA2" w:rsidRPr="00A3685D" w:rsidRDefault="004A6FA2" w:rsidP="004C7419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jako podstawę do ustalenia zmiany wynagrodzenia przyjmuje się wskaźnik cen towarów i usług konsumpcyjnych publikowany przez Główny Urząd Statystyczny za miesiąc, w którym przypada początek siódmego miesiąca obowiązywania umowy,</w:t>
      </w:r>
    </w:p>
    <w:p w14:paraId="176155AD" w14:textId="77777777" w:rsidR="004A6FA2" w:rsidRPr="00A3685D" w:rsidRDefault="004A6FA2" w:rsidP="004C7419">
      <w:pPr>
        <w:pStyle w:val="Akapitzlist"/>
        <w:numPr>
          <w:ilvl w:val="0"/>
          <w:numId w:val="15"/>
        </w:numPr>
        <w:autoSpaceDE w:val="0"/>
        <w:autoSpaceDN w:val="0"/>
        <w:spacing w:after="0" w:line="240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 xml:space="preserve">jako zmianę kosztów (dalej wskaźnik zmiany kosztów) przyjmuje się: </w:t>
      </w:r>
    </w:p>
    <w:p w14:paraId="0C207FD4" w14:textId="77777777" w:rsidR="004A6FA2" w:rsidRPr="00A3685D" w:rsidRDefault="004A6FA2" w:rsidP="004A6FA2">
      <w:pPr>
        <w:autoSpaceDE w:val="0"/>
        <w:autoSpaceDN w:val="0"/>
        <w:spacing w:after="0" w:line="240" w:lineRule="auto"/>
        <w:ind w:left="851" w:hanging="142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- procentową zmianę wskazanego powyżej, określoną zgodnie z następującą regułą:</w:t>
      </w:r>
    </w:p>
    <w:p w14:paraId="55D4A169" w14:textId="77777777" w:rsidR="004A6FA2" w:rsidRPr="00A3685D" w:rsidRDefault="004A6FA2" w:rsidP="004A6FA2">
      <w:pPr>
        <w:autoSpaceDE w:val="0"/>
        <w:autoSpaceDN w:val="0"/>
        <w:spacing w:after="0" w:line="240" w:lineRule="auto"/>
        <w:ind w:left="851"/>
        <w:jc w:val="both"/>
        <w:rPr>
          <w:rFonts w:ascii="Calibri" w:hAnsi="Calibri" w:cs="Calibri"/>
          <w:sz w:val="20"/>
          <w:szCs w:val="20"/>
        </w:rPr>
      </w:pPr>
      <w:proofErr w:type="spellStart"/>
      <w:r w:rsidRPr="00A3685D">
        <w:rPr>
          <w:rFonts w:ascii="Calibri" w:hAnsi="Calibri" w:cs="Calibri"/>
          <w:sz w:val="20"/>
          <w:szCs w:val="20"/>
        </w:rPr>
        <w:t>ZmCPI</w:t>
      </w:r>
      <w:proofErr w:type="spellEnd"/>
      <w:r w:rsidRPr="00A3685D">
        <w:rPr>
          <w:rFonts w:ascii="Calibri" w:hAnsi="Calibri" w:cs="Calibri"/>
          <w:sz w:val="20"/>
          <w:szCs w:val="20"/>
        </w:rPr>
        <w:t>=(CPI/100-1)*100%</w:t>
      </w:r>
    </w:p>
    <w:p w14:paraId="5941183A" w14:textId="77777777" w:rsidR="004A6FA2" w:rsidRPr="00A3685D" w:rsidRDefault="004A6FA2" w:rsidP="004A6FA2">
      <w:pPr>
        <w:autoSpaceDE w:val="0"/>
        <w:autoSpaceDN w:val="0"/>
        <w:spacing w:after="0" w:line="240" w:lineRule="auto"/>
        <w:ind w:left="1985" w:hanging="709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 xml:space="preserve">gdzie: </w:t>
      </w:r>
      <w:proofErr w:type="spellStart"/>
      <w:r w:rsidRPr="00A3685D">
        <w:rPr>
          <w:rFonts w:ascii="Calibri" w:hAnsi="Calibri" w:cs="Calibri"/>
          <w:sz w:val="20"/>
          <w:szCs w:val="20"/>
        </w:rPr>
        <w:t>ZmCPI</w:t>
      </w:r>
      <w:proofErr w:type="spellEnd"/>
      <w:r w:rsidRPr="00A3685D">
        <w:rPr>
          <w:rFonts w:ascii="Calibri" w:hAnsi="Calibri" w:cs="Calibri"/>
          <w:sz w:val="20"/>
          <w:szCs w:val="20"/>
        </w:rPr>
        <w:t xml:space="preserve"> – zmiana kosztów</w:t>
      </w:r>
    </w:p>
    <w:p w14:paraId="314B562B" w14:textId="77777777" w:rsidR="004A6FA2" w:rsidRPr="00A3685D" w:rsidRDefault="004A6FA2" w:rsidP="004A6FA2">
      <w:pPr>
        <w:autoSpaceDE w:val="0"/>
        <w:autoSpaceDN w:val="0"/>
        <w:spacing w:after="0" w:line="240" w:lineRule="auto"/>
        <w:ind w:left="1985" w:hanging="709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CPI –wskaźnik cen towarów i usług konsumpcyjnych miesiąc, w którym przypada początek siódmego miesiąca obowiązywania umowy (analogiczny okres roku poprzedniego=100),</w:t>
      </w:r>
    </w:p>
    <w:p w14:paraId="32357515" w14:textId="77777777" w:rsidR="004A6FA2" w:rsidRPr="00A3685D" w:rsidRDefault="004A6FA2" w:rsidP="004C7419">
      <w:pPr>
        <w:pStyle w:val="Akapitzlist"/>
        <w:numPr>
          <w:ilvl w:val="0"/>
          <w:numId w:val="15"/>
        </w:numPr>
        <w:tabs>
          <w:tab w:val="left" w:pos="851"/>
        </w:tabs>
        <w:autoSpaceDE w:val="0"/>
        <w:autoSpaceDN w:val="0"/>
        <w:spacing w:after="0" w:line="240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zmiana (obniżenie lub wzrost) ww. wskaźnika zmiany kosztów powyżej progu określonego w lit. a) uprawnia strony do zmiany wynagrodzenia wykonawcy zgodnie z następującą regułą:</w:t>
      </w:r>
    </w:p>
    <w:p w14:paraId="47D968B7" w14:textId="77777777" w:rsidR="004A6FA2" w:rsidRPr="00A3685D" w:rsidRDefault="004A6FA2" w:rsidP="004A6FA2">
      <w:pPr>
        <w:pStyle w:val="Akapitzlist"/>
        <w:autoSpaceDE w:val="0"/>
        <w:autoSpaceDN w:val="0"/>
        <w:ind w:left="1440" w:hanging="731"/>
        <w:jc w:val="both"/>
        <w:rPr>
          <w:rFonts w:ascii="Calibri" w:hAnsi="Calibri" w:cs="Calibri"/>
          <w:sz w:val="20"/>
          <w:szCs w:val="20"/>
        </w:rPr>
      </w:pPr>
      <w:proofErr w:type="spellStart"/>
      <w:r w:rsidRPr="00A3685D">
        <w:rPr>
          <w:rFonts w:ascii="Calibri" w:hAnsi="Calibri" w:cs="Calibri"/>
          <w:sz w:val="20"/>
          <w:szCs w:val="20"/>
        </w:rPr>
        <w:t>ZmW</w:t>
      </w:r>
      <w:proofErr w:type="spellEnd"/>
      <w:r w:rsidRPr="00A3685D">
        <w:rPr>
          <w:rFonts w:ascii="Calibri" w:hAnsi="Calibri" w:cs="Calibri"/>
          <w:sz w:val="20"/>
          <w:szCs w:val="20"/>
        </w:rPr>
        <w:t>=0,25*</w:t>
      </w:r>
      <w:proofErr w:type="spellStart"/>
      <w:r w:rsidRPr="00A3685D">
        <w:rPr>
          <w:rFonts w:ascii="Calibri" w:hAnsi="Calibri" w:cs="Calibri"/>
          <w:sz w:val="20"/>
          <w:szCs w:val="20"/>
        </w:rPr>
        <w:t>ZmCPI</w:t>
      </w:r>
      <w:proofErr w:type="spellEnd"/>
    </w:p>
    <w:p w14:paraId="7A931642" w14:textId="77777777" w:rsidR="004A6FA2" w:rsidRPr="00A3685D" w:rsidRDefault="004A6FA2" w:rsidP="004A6FA2">
      <w:pPr>
        <w:pStyle w:val="Akapitzlist"/>
        <w:autoSpaceDE w:val="0"/>
        <w:autoSpaceDN w:val="0"/>
        <w:ind w:left="1440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gdzie:</w:t>
      </w:r>
    </w:p>
    <w:p w14:paraId="77C9E3C0" w14:textId="77777777" w:rsidR="004A6FA2" w:rsidRPr="00A3685D" w:rsidRDefault="004A6FA2" w:rsidP="004A6FA2">
      <w:pPr>
        <w:pStyle w:val="Akapitzlist"/>
        <w:autoSpaceDE w:val="0"/>
        <w:autoSpaceDN w:val="0"/>
        <w:ind w:left="1440"/>
        <w:jc w:val="both"/>
        <w:rPr>
          <w:rFonts w:ascii="Calibri" w:hAnsi="Calibri" w:cs="Calibri"/>
          <w:sz w:val="20"/>
          <w:szCs w:val="20"/>
        </w:rPr>
      </w:pPr>
      <w:proofErr w:type="spellStart"/>
      <w:r w:rsidRPr="00A3685D">
        <w:rPr>
          <w:rFonts w:ascii="Calibri" w:hAnsi="Calibri" w:cs="Calibri"/>
          <w:sz w:val="20"/>
          <w:szCs w:val="20"/>
        </w:rPr>
        <w:t>ZmW</w:t>
      </w:r>
      <w:proofErr w:type="spellEnd"/>
      <w:r w:rsidRPr="00A3685D">
        <w:rPr>
          <w:rFonts w:ascii="Calibri" w:hAnsi="Calibri" w:cs="Calibri"/>
          <w:sz w:val="20"/>
          <w:szCs w:val="20"/>
        </w:rPr>
        <w:t xml:space="preserve"> – zmiana wynagrodzenia Wykonawcy</w:t>
      </w:r>
    </w:p>
    <w:p w14:paraId="17332DAB" w14:textId="77777777" w:rsidR="004A6FA2" w:rsidRPr="00A3685D" w:rsidRDefault="004A6FA2" w:rsidP="004A6FA2">
      <w:pPr>
        <w:pStyle w:val="Akapitzlist"/>
        <w:autoSpaceDE w:val="0"/>
        <w:autoSpaceDN w:val="0"/>
        <w:ind w:left="1440"/>
        <w:jc w:val="both"/>
        <w:rPr>
          <w:rFonts w:ascii="Calibri" w:hAnsi="Calibri" w:cs="Calibri"/>
          <w:sz w:val="20"/>
          <w:szCs w:val="20"/>
        </w:rPr>
      </w:pPr>
      <w:proofErr w:type="spellStart"/>
      <w:r w:rsidRPr="00A3685D">
        <w:rPr>
          <w:rFonts w:ascii="Calibri" w:hAnsi="Calibri" w:cs="Calibri"/>
          <w:sz w:val="20"/>
          <w:szCs w:val="20"/>
        </w:rPr>
        <w:t>ZmCPI</w:t>
      </w:r>
      <w:proofErr w:type="spellEnd"/>
      <w:r w:rsidRPr="00A3685D">
        <w:rPr>
          <w:rFonts w:ascii="Calibri" w:hAnsi="Calibri" w:cs="Calibri"/>
          <w:sz w:val="20"/>
          <w:szCs w:val="20"/>
        </w:rPr>
        <w:t xml:space="preserve"> – zmiana kosztów</w:t>
      </w:r>
    </w:p>
    <w:p w14:paraId="216BC8C6" w14:textId="77777777" w:rsidR="004A6FA2" w:rsidRPr="00A3685D" w:rsidRDefault="004A6FA2" w:rsidP="004A6FA2">
      <w:pPr>
        <w:tabs>
          <w:tab w:val="left" w:pos="567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Calibri" w:hAnsi="Calibri" w:cs="Calibri"/>
          <w:color w:val="000000"/>
          <w:sz w:val="20"/>
          <w:szCs w:val="20"/>
        </w:rPr>
      </w:pPr>
      <w:r w:rsidRPr="00A3685D">
        <w:rPr>
          <w:rFonts w:ascii="Calibri" w:hAnsi="Calibri" w:cs="Calibri"/>
          <w:color w:val="000000"/>
          <w:sz w:val="20"/>
          <w:szCs w:val="20"/>
        </w:rPr>
        <w:t xml:space="preserve">f)  strona umowy żądająca zmiany wysokości wynagrodzenia należnego </w:t>
      </w:r>
      <w:r w:rsidRPr="00A3685D">
        <w:rPr>
          <w:rFonts w:ascii="Calibri" w:hAnsi="Calibri" w:cs="Calibri"/>
          <w:b/>
          <w:bCs/>
          <w:color w:val="000000"/>
          <w:sz w:val="20"/>
          <w:szCs w:val="20"/>
        </w:rPr>
        <w:t>Wykonawcy</w:t>
      </w:r>
      <w:r w:rsidRPr="00A3685D">
        <w:rPr>
          <w:rFonts w:ascii="Calibri" w:hAnsi="Calibri" w:cs="Calibri"/>
          <w:color w:val="000000"/>
          <w:sz w:val="20"/>
          <w:szCs w:val="20"/>
        </w:rPr>
        <w:t xml:space="preserve">, przedstawia drugiej stronie odpowiednio uzasadniony wniosek, nie później niż do 30 dnia od daty publikacji wskaźnika określonego w lit. c), zawierający dokładny opis proponowanej zmiany wraz ze szczegółową kalkulacją oraz zasadami sporządzenia takiej kalkulacji, </w:t>
      </w:r>
    </w:p>
    <w:p w14:paraId="3F020AA1" w14:textId="77777777" w:rsidR="004A6FA2" w:rsidRPr="00A3685D" w:rsidRDefault="004A6FA2" w:rsidP="004A6FA2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Calibri" w:hAnsi="Calibri" w:cs="Calibri"/>
          <w:color w:val="000000"/>
          <w:sz w:val="20"/>
          <w:szCs w:val="20"/>
        </w:rPr>
      </w:pPr>
      <w:r w:rsidRPr="00A3685D">
        <w:rPr>
          <w:rFonts w:ascii="Calibri" w:hAnsi="Calibri" w:cs="Calibri"/>
          <w:color w:val="000000"/>
          <w:sz w:val="20"/>
          <w:szCs w:val="20"/>
        </w:rPr>
        <w:t xml:space="preserve">g) </w:t>
      </w:r>
      <w:r w:rsidRPr="00A3685D">
        <w:rPr>
          <w:rFonts w:ascii="Calibri" w:hAnsi="Calibri" w:cs="Calibri"/>
          <w:color w:val="000000"/>
          <w:sz w:val="20"/>
          <w:szCs w:val="20"/>
        </w:rPr>
        <w:tab/>
        <w:t xml:space="preserve">wniosek musi zawierać dowody jednoznacznie wskazujące, że zmiana kosztów w stosunku do kosztów obowiązujących w terminie składania oferty, wpłynęła na koszty wykonania zamówienia, </w:t>
      </w:r>
    </w:p>
    <w:p w14:paraId="4C5E8CE4" w14:textId="77777777" w:rsidR="004A6FA2" w:rsidRPr="00A3685D" w:rsidRDefault="004A6FA2" w:rsidP="004A6FA2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Calibri" w:hAnsi="Calibri" w:cs="Calibri"/>
          <w:color w:val="000000"/>
          <w:sz w:val="20"/>
          <w:szCs w:val="20"/>
        </w:rPr>
      </w:pPr>
      <w:r w:rsidRPr="00A3685D">
        <w:rPr>
          <w:rFonts w:ascii="Calibri" w:hAnsi="Calibri" w:cs="Calibri"/>
          <w:color w:val="000000"/>
          <w:sz w:val="20"/>
          <w:szCs w:val="20"/>
        </w:rPr>
        <w:t xml:space="preserve">h) </w:t>
      </w:r>
      <w:r w:rsidRPr="00A3685D">
        <w:rPr>
          <w:rFonts w:ascii="Calibri" w:hAnsi="Calibri" w:cs="Calibri"/>
          <w:color w:val="000000"/>
          <w:sz w:val="20"/>
          <w:szCs w:val="20"/>
        </w:rPr>
        <w:tab/>
        <w:t xml:space="preserve">w terminie 14 dni od otrzymania wniosku, o którym mowa w lit. f), strona umowy, której przedłożono wniosek, może zwrócić się do drugiej strony z wezwaniem o jego uzupełnienie, poprzez przekazanie dodatkowych wyjaśnień, informacji lub dokumentów; wnioskodawca zobowiązany jest odpowiedzieć na wezwanie wyczerpująco i zgodnie ze stanem faktycznym, w terminie 7 dni od dnia otrzymania wezwania, </w:t>
      </w:r>
    </w:p>
    <w:p w14:paraId="624FEED4" w14:textId="77777777" w:rsidR="004A6FA2" w:rsidRPr="00A3685D" w:rsidRDefault="004A6FA2" w:rsidP="004A6FA2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Calibri" w:hAnsi="Calibri" w:cs="Calibri"/>
          <w:color w:val="000000"/>
          <w:sz w:val="20"/>
          <w:szCs w:val="20"/>
        </w:rPr>
      </w:pPr>
      <w:r w:rsidRPr="00A3685D">
        <w:rPr>
          <w:rFonts w:ascii="Calibri" w:hAnsi="Calibri" w:cs="Calibri"/>
          <w:color w:val="000000"/>
          <w:sz w:val="20"/>
          <w:szCs w:val="20"/>
        </w:rPr>
        <w:t xml:space="preserve">i) </w:t>
      </w:r>
      <w:r w:rsidRPr="00A3685D">
        <w:rPr>
          <w:rFonts w:ascii="Calibri" w:hAnsi="Calibri" w:cs="Calibri"/>
          <w:color w:val="000000"/>
          <w:sz w:val="20"/>
          <w:szCs w:val="20"/>
        </w:rPr>
        <w:tab/>
        <w:t xml:space="preserve">strona umowy, której przedłożono wniosek, w terminie 14 dni od otrzymania kompletnego wniosku, informacji i wyjaśnień, zajmie pisemne stanowisko w sprawie, </w:t>
      </w:r>
    </w:p>
    <w:p w14:paraId="2F8A195A" w14:textId="77777777" w:rsidR="004A6FA2" w:rsidRPr="00A3685D" w:rsidRDefault="004A6FA2" w:rsidP="004A6FA2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Calibri" w:hAnsi="Calibri" w:cs="Calibri"/>
          <w:color w:val="000000"/>
          <w:sz w:val="20"/>
          <w:szCs w:val="20"/>
        </w:rPr>
      </w:pPr>
      <w:r w:rsidRPr="00A3685D">
        <w:rPr>
          <w:rFonts w:ascii="Calibri" w:hAnsi="Calibri" w:cs="Calibri"/>
          <w:color w:val="000000"/>
          <w:sz w:val="20"/>
          <w:szCs w:val="20"/>
        </w:rPr>
        <w:t xml:space="preserve">j) </w:t>
      </w:r>
      <w:r w:rsidRPr="00A3685D">
        <w:rPr>
          <w:rFonts w:ascii="Calibri" w:hAnsi="Calibri" w:cs="Calibri"/>
          <w:color w:val="000000"/>
          <w:sz w:val="20"/>
          <w:szCs w:val="20"/>
        </w:rPr>
        <w:tab/>
        <w:t xml:space="preserve">jeżeli bezsprzecznie zostanie wykazane, że zmiany kosztów związanych z realizacją zamówienia uzasadniają zmianę wysokości wynagrodzenia należnego </w:t>
      </w:r>
      <w:r w:rsidRPr="00A3685D">
        <w:rPr>
          <w:rFonts w:ascii="Calibri" w:hAnsi="Calibri" w:cs="Calibri"/>
          <w:b/>
          <w:bCs/>
          <w:color w:val="000000"/>
          <w:sz w:val="20"/>
          <w:szCs w:val="20"/>
        </w:rPr>
        <w:t>Wykonawcy</w:t>
      </w:r>
      <w:r w:rsidRPr="00A3685D">
        <w:rPr>
          <w:rFonts w:ascii="Calibri" w:hAnsi="Calibri" w:cs="Calibri"/>
          <w:color w:val="000000"/>
          <w:sz w:val="20"/>
          <w:szCs w:val="20"/>
        </w:rPr>
        <w:t xml:space="preserve">, strony umowy zawrą stosowny aneks do umowy, określający nową wysokość wynagrodzenia </w:t>
      </w:r>
      <w:r w:rsidRPr="00A3685D">
        <w:rPr>
          <w:rFonts w:ascii="Calibri" w:hAnsi="Calibri" w:cs="Calibri"/>
          <w:b/>
          <w:bCs/>
          <w:color w:val="000000"/>
          <w:sz w:val="20"/>
          <w:szCs w:val="20"/>
        </w:rPr>
        <w:t>Wykonawcy</w:t>
      </w:r>
      <w:r w:rsidRPr="00A3685D">
        <w:rPr>
          <w:rFonts w:ascii="Calibri" w:hAnsi="Calibri" w:cs="Calibri"/>
          <w:color w:val="000000"/>
          <w:sz w:val="20"/>
          <w:szCs w:val="20"/>
        </w:rPr>
        <w:t>, z uwzględnieniem dowiedzionych zmian,</w:t>
      </w:r>
    </w:p>
    <w:p w14:paraId="5FFB5F78" w14:textId="77777777" w:rsidR="004A6FA2" w:rsidRPr="00A3685D" w:rsidRDefault="004A6FA2" w:rsidP="004A6FA2">
      <w:pPr>
        <w:tabs>
          <w:tab w:val="left" w:pos="851"/>
        </w:tabs>
        <w:autoSpaceDE w:val="0"/>
        <w:autoSpaceDN w:val="0"/>
        <w:adjustRightInd w:val="0"/>
        <w:spacing w:after="35" w:line="240" w:lineRule="auto"/>
        <w:ind w:left="709" w:hanging="283"/>
        <w:rPr>
          <w:rFonts w:ascii="Calibri" w:hAnsi="Calibri" w:cs="Calibri"/>
          <w:color w:val="000000"/>
          <w:sz w:val="20"/>
          <w:szCs w:val="20"/>
        </w:rPr>
      </w:pPr>
      <w:r w:rsidRPr="00A3685D">
        <w:rPr>
          <w:rFonts w:ascii="Calibri" w:hAnsi="Calibri" w:cs="Calibri"/>
          <w:color w:val="000000"/>
          <w:sz w:val="20"/>
          <w:szCs w:val="20"/>
        </w:rPr>
        <w:t xml:space="preserve">k) </w:t>
      </w:r>
      <w:r w:rsidRPr="00A3685D">
        <w:rPr>
          <w:rFonts w:ascii="Calibri" w:hAnsi="Calibri" w:cs="Calibri"/>
          <w:color w:val="000000"/>
          <w:sz w:val="20"/>
          <w:szCs w:val="20"/>
        </w:rPr>
        <w:tab/>
      </w:r>
      <w:r w:rsidRPr="00A3685D">
        <w:rPr>
          <w:rFonts w:ascii="Calibri" w:hAnsi="Calibri" w:cs="Calibri"/>
          <w:sz w:val="20"/>
          <w:szCs w:val="20"/>
        </w:rPr>
        <w:t>maksymalna dopuszczalna wartość zmiany wynagrodzenia w efekcie zastosowania postanowień o zasadach wprowadzania zmian jego wysokości wynosi 5 proc. wynagrodzenia określonego w § 6.</w:t>
      </w:r>
    </w:p>
    <w:p w14:paraId="42D1E70B" w14:textId="77777777" w:rsidR="004A6FA2" w:rsidRPr="00A3685D" w:rsidRDefault="004A6FA2" w:rsidP="004A6FA2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0999679E" w14:textId="77777777" w:rsidR="004A6FA2" w:rsidRPr="00A3685D" w:rsidRDefault="004A6FA2" w:rsidP="004A6FA2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sym w:font="Times New Roman" w:char="00A7"/>
      </w:r>
      <w:r w:rsidRPr="00A3685D">
        <w:rPr>
          <w:rFonts w:ascii="Calibri" w:hAnsi="Calibri" w:cs="Calibri"/>
          <w:sz w:val="20"/>
          <w:szCs w:val="20"/>
        </w:rPr>
        <w:t xml:space="preserve"> 14</w:t>
      </w:r>
    </w:p>
    <w:p w14:paraId="5D28CAF9" w14:textId="77777777" w:rsidR="004A6FA2" w:rsidRPr="00A3685D" w:rsidRDefault="004A6FA2" w:rsidP="004A6FA2">
      <w:pPr>
        <w:pStyle w:val="Akapitzlist"/>
        <w:tabs>
          <w:tab w:val="left" w:pos="284"/>
        </w:tabs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1. Dane osoby/osób wyznaczonej/</w:t>
      </w:r>
      <w:proofErr w:type="spellStart"/>
      <w:r w:rsidRPr="00A3685D">
        <w:rPr>
          <w:rFonts w:ascii="Calibri" w:hAnsi="Calibri" w:cs="Calibri"/>
          <w:sz w:val="20"/>
          <w:szCs w:val="20"/>
        </w:rPr>
        <w:t>ych</w:t>
      </w:r>
      <w:proofErr w:type="spellEnd"/>
      <w:r w:rsidRPr="00A3685D">
        <w:rPr>
          <w:rFonts w:ascii="Calibri" w:hAnsi="Calibri" w:cs="Calibri"/>
          <w:sz w:val="20"/>
          <w:szCs w:val="20"/>
        </w:rPr>
        <w:t xml:space="preserve"> przez Wykonawcę do współpracy z Zamawiającym w okresie realizacji Zamówienia w zakresie czynności administracyjnych związanych z bieżącą obsługą (np. wystawianie dokumentów ubezpieczenia, wyjaśnianie płatności składek, przygotowywanie zaświadczeń):</w:t>
      </w:r>
    </w:p>
    <w:p w14:paraId="00FFA39A" w14:textId="77777777" w:rsidR="004A6FA2" w:rsidRPr="00A3685D" w:rsidRDefault="004A6FA2" w:rsidP="004A6FA2">
      <w:pPr>
        <w:pStyle w:val="Akapitzlist"/>
        <w:tabs>
          <w:tab w:val="left" w:pos="284"/>
        </w:tabs>
        <w:ind w:left="568" w:hanging="284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Imię i nazwisko: ……………………</w:t>
      </w:r>
    </w:p>
    <w:p w14:paraId="6A34090F" w14:textId="77777777" w:rsidR="004A6FA2" w:rsidRPr="00A3685D" w:rsidRDefault="004A6FA2" w:rsidP="004A6FA2">
      <w:pPr>
        <w:pStyle w:val="Akapitzlist"/>
        <w:tabs>
          <w:tab w:val="left" w:pos="284"/>
        </w:tabs>
        <w:ind w:left="568" w:hanging="284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lastRenderedPageBreak/>
        <w:t>Nr telefonu: …………………….</w:t>
      </w:r>
    </w:p>
    <w:p w14:paraId="694C748A" w14:textId="77777777" w:rsidR="004A6FA2" w:rsidRPr="00A3685D" w:rsidRDefault="004A6FA2" w:rsidP="004A6FA2">
      <w:pPr>
        <w:pStyle w:val="Akapitzlist"/>
        <w:tabs>
          <w:tab w:val="left" w:pos="284"/>
        </w:tabs>
        <w:ind w:left="568" w:hanging="284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Adres poczty elektronicznej: …………………….</w:t>
      </w:r>
    </w:p>
    <w:p w14:paraId="351FD39C" w14:textId="77777777" w:rsidR="004A6FA2" w:rsidRPr="00A3685D" w:rsidRDefault="004A6FA2" w:rsidP="004A6FA2">
      <w:pPr>
        <w:pStyle w:val="Akapitzlist"/>
        <w:tabs>
          <w:tab w:val="left" w:pos="284"/>
        </w:tabs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2. Dane osoby/osób wyznaczonej/</w:t>
      </w:r>
      <w:proofErr w:type="spellStart"/>
      <w:r w:rsidRPr="00A3685D">
        <w:rPr>
          <w:rFonts w:ascii="Calibri" w:hAnsi="Calibri" w:cs="Calibri"/>
          <w:sz w:val="20"/>
          <w:szCs w:val="20"/>
        </w:rPr>
        <w:t>ych</w:t>
      </w:r>
      <w:proofErr w:type="spellEnd"/>
      <w:r w:rsidRPr="00A3685D">
        <w:rPr>
          <w:rFonts w:ascii="Calibri" w:hAnsi="Calibri" w:cs="Calibri"/>
          <w:sz w:val="20"/>
          <w:szCs w:val="20"/>
        </w:rPr>
        <w:t xml:space="preserve"> przez Wykonawcę do współpracy z Zamawiającym w okresie realizacji Zamówienia w zakresie nadzoru procesu obsługi i likwidacji szkód:</w:t>
      </w:r>
    </w:p>
    <w:p w14:paraId="2105DCB8" w14:textId="77777777" w:rsidR="004A6FA2" w:rsidRPr="00A3685D" w:rsidRDefault="004A6FA2" w:rsidP="004A6FA2">
      <w:pPr>
        <w:pStyle w:val="Akapitzlist"/>
        <w:tabs>
          <w:tab w:val="left" w:pos="284"/>
        </w:tabs>
        <w:ind w:left="568" w:hanging="284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Imię i nazwisko: ……………………</w:t>
      </w:r>
    </w:p>
    <w:p w14:paraId="78F13889" w14:textId="77777777" w:rsidR="004A6FA2" w:rsidRPr="00A3685D" w:rsidRDefault="004A6FA2" w:rsidP="004A6FA2">
      <w:pPr>
        <w:pStyle w:val="Akapitzlist"/>
        <w:tabs>
          <w:tab w:val="left" w:pos="284"/>
        </w:tabs>
        <w:ind w:left="568" w:hanging="284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Nr telefonu: …………………….</w:t>
      </w:r>
    </w:p>
    <w:p w14:paraId="5912DABA" w14:textId="77777777" w:rsidR="004A6FA2" w:rsidRPr="00A3685D" w:rsidRDefault="004A6FA2" w:rsidP="004A6FA2">
      <w:pPr>
        <w:pStyle w:val="Akapitzlist"/>
        <w:tabs>
          <w:tab w:val="left" w:pos="284"/>
        </w:tabs>
        <w:ind w:left="568" w:hanging="284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Adres poczty elektronicznej: …………………….</w:t>
      </w:r>
    </w:p>
    <w:p w14:paraId="435DEE42" w14:textId="77777777" w:rsidR="004A6FA2" w:rsidRPr="00A3685D" w:rsidRDefault="004A6FA2" w:rsidP="004C7419">
      <w:pPr>
        <w:pStyle w:val="Akapitzlist"/>
        <w:numPr>
          <w:ilvl w:val="0"/>
          <w:numId w:val="10"/>
        </w:numPr>
        <w:tabs>
          <w:tab w:val="clear" w:pos="645"/>
          <w:tab w:val="left" w:pos="0"/>
          <w:tab w:val="num" w:pos="284"/>
        </w:tabs>
        <w:spacing w:after="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W przypadku zmiany osób wskazanych ust. 1 lub ust. 2 lub ich danych kontaktowych Wykonawca zobowiązanych jest do poinformowania Zamawiającego o tej zmianie w terminie 14 dni od tej zmiany.</w:t>
      </w:r>
    </w:p>
    <w:p w14:paraId="058A27E8" w14:textId="77777777" w:rsidR="004A6FA2" w:rsidRPr="00A3685D" w:rsidRDefault="004A6FA2" w:rsidP="004C7419">
      <w:pPr>
        <w:pStyle w:val="Akapitzlist"/>
        <w:numPr>
          <w:ilvl w:val="0"/>
          <w:numId w:val="10"/>
        </w:numPr>
        <w:tabs>
          <w:tab w:val="left" w:pos="0"/>
        </w:tabs>
        <w:spacing w:after="0" w:line="240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Zmiana, o której mowa w ust. 3 nie wymaga aneksu do umowy.</w:t>
      </w:r>
    </w:p>
    <w:p w14:paraId="20299F2A" w14:textId="77777777" w:rsidR="004A6FA2" w:rsidRPr="00A3685D" w:rsidRDefault="004A6FA2" w:rsidP="004A6FA2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14:paraId="77CBC45A" w14:textId="77777777" w:rsidR="004A6FA2" w:rsidRPr="00A3685D" w:rsidRDefault="004A6FA2" w:rsidP="004A6FA2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§ 15</w:t>
      </w:r>
    </w:p>
    <w:p w14:paraId="5F38B671" w14:textId="77777777" w:rsidR="004A6FA2" w:rsidRPr="00A3685D" w:rsidRDefault="004A6FA2" w:rsidP="004A6FA2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 xml:space="preserve">Integralną częścią niniejszej umowy jest program ubezpieczenia mienia i odpowiedzialności Zamawiającego wraz </w:t>
      </w:r>
      <w:r w:rsidRPr="00A3685D">
        <w:rPr>
          <w:rFonts w:ascii="Calibri" w:hAnsi="Calibri" w:cs="Calibri"/>
          <w:sz w:val="20"/>
          <w:szCs w:val="20"/>
        </w:rPr>
        <w:br/>
        <w:t>z klauzulami dodatkowymi i wykazem ubezpieczonych, stanowiące załącznik nr 1 do niniejszej umowy.</w:t>
      </w:r>
    </w:p>
    <w:p w14:paraId="1DBBEFBC" w14:textId="77777777" w:rsidR="004A6FA2" w:rsidRPr="00A3685D" w:rsidRDefault="004A6FA2" w:rsidP="004A6FA2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4DE8BB3D" w14:textId="77777777" w:rsidR="004A6FA2" w:rsidRPr="00A3685D" w:rsidRDefault="004A6FA2" w:rsidP="004A6FA2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sym w:font="Times New Roman" w:char="00A7"/>
      </w:r>
      <w:r w:rsidRPr="00A3685D">
        <w:rPr>
          <w:rFonts w:ascii="Calibri" w:hAnsi="Calibri" w:cs="Calibri"/>
          <w:sz w:val="20"/>
          <w:szCs w:val="20"/>
        </w:rPr>
        <w:t xml:space="preserve"> 16</w:t>
      </w:r>
    </w:p>
    <w:p w14:paraId="7463F8FC" w14:textId="77777777" w:rsidR="004A6FA2" w:rsidRPr="00A3685D" w:rsidRDefault="004A6FA2" w:rsidP="004A6FA2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Wykonawca zobowiązuje się nie dokonywać cesji wierzytelności z tytułu udzielonej ochrony ubezpieczeniowej bez zgody Zamawiającego, pod rygorem nieważności.</w:t>
      </w:r>
    </w:p>
    <w:p w14:paraId="3A53D5FB" w14:textId="77777777" w:rsidR="004A6FA2" w:rsidRPr="00A3685D" w:rsidRDefault="004A6FA2" w:rsidP="004A6FA2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3D44D088" w14:textId="77777777" w:rsidR="004A6FA2" w:rsidRPr="00A3685D" w:rsidRDefault="004A6FA2" w:rsidP="004A6FA2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sym w:font="Times New Roman" w:char="00A7"/>
      </w:r>
      <w:r w:rsidRPr="00A3685D">
        <w:rPr>
          <w:rFonts w:ascii="Calibri" w:hAnsi="Calibri" w:cs="Calibri"/>
          <w:sz w:val="20"/>
          <w:szCs w:val="20"/>
        </w:rPr>
        <w:t xml:space="preserve"> 17</w:t>
      </w:r>
    </w:p>
    <w:p w14:paraId="1400BCCA" w14:textId="77777777" w:rsidR="004A6FA2" w:rsidRPr="00A3685D" w:rsidRDefault="004A6FA2" w:rsidP="004A6FA2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Spory wynikające z niniejszej umowy rozstrzygane będą przez sąd właściwy dla siedziby Zamawiającego.</w:t>
      </w:r>
    </w:p>
    <w:p w14:paraId="7B573A84" w14:textId="77777777" w:rsidR="004A6FA2" w:rsidRPr="00A3685D" w:rsidRDefault="004A6FA2" w:rsidP="004A6FA2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5C6CCF70" w14:textId="77777777" w:rsidR="004A6FA2" w:rsidRPr="00A3685D" w:rsidRDefault="004A6FA2" w:rsidP="004A6FA2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sym w:font="Times New Roman" w:char="00A7"/>
      </w:r>
      <w:r w:rsidRPr="00A3685D">
        <w:rPr>
          <w:rFonts w:ascii="Calibri" w:hAnsi="Calibri" w:cs="Calibri"/>
          <w:sz w:val="20"/>
          <w:szCs w:val="20"/>
        </w:rPr>
        <w:t xml:space="preserve"> 18</w:t>
      </w:r>
    </w:p>
    <w:p w14:paraId="555EF4B2" w14:textId="77777777" w:rsidR="004A6FA2" w:rsidRPr="00A3685D" w:rsidRDefault="004A6FA2" w:rsidP="004A6FA2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Adres poczty elektronicznej do przekazywania oświadczeń woli złożonych w postaci elektronicznej i opatrzonych kwalifikowanym podpisem elektronicznym są następujące:</w:t>
      </w:r>
    </w:p>
    <w:p w14:paraId="36DE37EB" w14:textId="77777777" w:rsidR="004A6FA2" w:rsidRPr="00A3685D" w:rsidRDefault="004A6FA2" w:rsidP="004C7419">
      <w:pPr>
        <w:pStyle w:val="Akapitzlist"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bookmarkStart w:id="12" w:name="_Hlk174971363"/>
      <w:r w:rsidRPr="00A3685D">
        <w:rPr>
          <w:rFonts w:ascii="Calibri" w:hAnsi="Calibri" w:cs="Calibri"/>
          <w:sz w:val="20"/>
          <w:szCs w:val="20"/>
        </w:rPr>
        <w:t>Zamawiającego: …………………@....................</w:t>
      </w:r>
    </w:p>
    <w:p w14:paraId="0613F164" w14:textId="77777777" w:rsidR="004A6FA2" w:rsidRPr="00A3685D" w:rsidRDefault="004A6FA2" w:rsidP="004C7419">
      <w:pPr>
        <w:pStyle w:val="Akapitzlist"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Wykonawcy: …………………….@.....................</w:t>
      </w:r>
    </w:p>
    <w:bookmarkEnd w:id="12"/>
    <w:p w14:paraId="46203396" w14:textId="77777777" w:rsidR="004A6FA2" w:rsidRPr="00A3685D" w:rsidRDefault="004A6FA2" w:rsidP="004A6FA2">
      <w:pPr>
        <w:spacing w:after="0" w:line="240" w:lineRule="auto"/>
        <w:jc w:val="center"/>
        <w:rPr>
          <w:rFonts w:ascii="Calibri" w:hAnsi="Calibri" w:cs="Calibri"/>
          <w:sz w:val="20"/>
          <w:szCs w:val="20"/>
          <w:highlight w:val="yellow"/>
        </w:rPr>
      </w:pPr>
    </w:p>
    <w:p w14:paraId="5C67EC6A" w14:textId="77777777" w:rsidR="004A6FA2" w:rsidRPr="00A3685D" w:rsidRDefault="004A6FA2" w:rsidP="004A6FA2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sym w:font="Times New Roman" w:char="00A7"/>
      </w:r>
      <w:r w:rsidRPr="00A3685D">
        <w:rPr>
          <w:rFonts w:ascii="Calibri" w:hAnsi="Calibri" w:cs="Calibri"/>
          <w:sz w:val="20"/>
          <w:szCs w:val="20"/>
        </w:rPr>
        <w:t xml:space="preserve"> 19</w:t>
      </w:r>
    </w:p>
    <w:p w14:paraId="59191A9B" w14:textId="77777777" w:rsidR="00FC0DCD" w:rsidRDefault="00FC0DCD" w:rsidP="00FC0DCD">
      <w:pPr>
        <w:pStyle w:val="Tekstpodstawowy"/>
        <w:spacing w:line="260" w:lineRule="atLeast"/>
        <w:rPr>
          <w:lang w:eastAsia="pl-PL"/>
        </w:rPr>
      </w:pPr>
      <w:bookmarkStart w:id="13" w:name="_Hlk174957257"/>
      <w:bookmarkStart w:id="14" w:name="_Hlk174957180"/>
      <w:r>
        <w:rPr>
          <w:rFonts w:ascii="Calibri" w:hAnsi="Calibri" w:cs="Calibri"/>
          <w:sz w:val="20"/>
          <w:szCs w:val="20"/>
        </w:rPr>
        <w:t xml:space="preserve">Umowę sporządzono w formie pisemnej w trzech jednobrzmiących egzemplarzach, </w:t>
      </w:r>
      <w:bookmarkEnd w:id="13"/>
      <w:r>
        <w:rPr>
          <w:rFonts w:ascii="Calibri" w:hAnsi="Calibri" w:cs="Calibri"/>
          <w:sz w:val="20"/>
          <w:szCs w:val="20"/>
        </w:rPr>
        <w:t>z których jeden</w:t>
      </w:r>
      <w:r>
        <w:rPr>
          <w:lang w:eastAsia="pl-PL"/>
        </w:rPr>
        <w:t xml:space="preserve"> </w:t>
      </w:r>
      <w:r>
        <w:rPr>
          <w:rFonts w:ascii="Calibri" w:hAnsi="Calibri" w:cs="Calibri"/>
          <w:sz w:val="20"/>
          <w:szCs w:val="20"/>
        </w:rPr>
        <w:t>egzemplarz otrzymuje Wykonawca, a dwa egzemplarze Zamawiający.</w:t>
      </w:r>
    </w:p>
    <w:p w14:paraId="7A955A7D" w14:textId="77777777" w:rsidR="004A6FA2" w:rsidRPr="00A3685D" w:rsidRDefault="004A6FA2" w:rsidP="004A6FA2">
      <w:pPr>
        <w:spacing w:after="0"/>
        <w:jc w:val="both"/>
        <w:rPr>
          <w:rFonts w:ascii="Calibri" w:hAnsi="Calibri" w:cs="Calibri"/>
          <w:sz w:val="20"/>
          <w:szCs w:val="20"/>
        </w:rPr>
      </w:pPr>
    </w:p>
    <w:bookmarkEnd w:id="14"/>
    <w:p w14:paraId="6E0166FD" w14:textId="77777777" w:rsidR="004A6FA2" w:rsidRPr="00A3685D" w:rsidRDefault="004A6FA2" w:rsidP="004A6FA2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46D8D8F1" w14:textId="77777777" w:rsidR="004A6FA2" w:rsidRPr="00A3685D" w:rsidRDefault="004A6FA2" w:rsidP="004A6FA2">
      <w:pPr>
        <w:spacing w:after="0" w:line="240" w:lineRule="auto"/>
        <w:rPr>
          <w:rFonts w:ascii="Calibri" w:hAnsi="Calibri" w:cs="Calibri"/>
          <w:sz w:val="20"/>
          <w:szCs w:val="20"/>
          <w:u w:val="single"/>
        </w:rPr>
      </w:pPr>
      <w:r w:rsidRPr="00A3685D">
        <w:rPr>
          <w:rFonts w:ascii="Calibri" w:hAnsi="Calibri" w:cs="Calibri"/>
          <w:sz w:val="20"/>
          <w:szCs w:val="20"/>
          <w:u w:val="single"/>
        </w:rPr>
        <w:t>Załączniki do umowy:</w:t>
      </w:r>
    </w:p>
    <w:p w14:paraId="08077816" w14:textId="77777777" w:rsidR="004A6FA2" w:rsidRDefault="004A6FA2" w:rsidP="004C7419">
      <w:pPr>
        <w:pStyle w:val="Akapitzlist"/>
        <w:numPr>
          <w:ilvl w:val="0"/>
          <w:numId w:val="14"/>
        </w:numPr>
        <w:spacing w:after="0" w:line="240" w:lineRule="auto"/>
        <w:ind w:left="284" w:hanging="284"/>
        <w:contextualSpacing w:val="0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>Załącznik nr 1 – program ubezpieczenia pojazdów Zamawiającego wraz z klauzulami dodatkowymi i wykazem ubezpieczonych</w:t>
      </w:r>
    </w:p>
    <w:p w14:paraId="4ADC29C9" w14:textId="77777777" w:rsidR="009D2BD8" w:rsidRDefault="009D2BD8" w:rsidP="009D2BD8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6868D700" w14:textId="77777777" w:rsidR="009D2BD8" w:rsidRDefault="009D2BD8" w:rsidP="009D2BD8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263E328C" w14:textId="77777777" w:rsidR="009D2BD8" w:rsidRPr="009D2BD8" w:rsidRDefault="009D2BD8" w:rsidP="009D2BD8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21969200" w14:textId="157D227A" w:rsidR="004A6FA2" w:rsidRPr="00A3685D" w:rsidRDefault="004A6FA2" w:rsidP="004A6FA2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 xml:space="preserve">       </w:t>
      </w:r>
      <w:r w:rsidRPr="00A3685D">
        <w:rPr>
          <w:rFonts w:ascii="Calibri" w:hAnsi="Calibri" w:cs="Calibri"/>
          <w:sz w:val="20"/>
          <w:szCs w:val="20"/>
        </w:rPr>
        <w:tab/>
      </w:r>
      <w:r w:rsidRPr="00A3685D">
        <w:rPr>
          <w:rFonts w:ascii="Calibri" w:hAnsi="Calibri" w:cs="Calibri"/>
          <w:sz w:val="20"/>
          <w:szCs w:val="20"/>
        </w:rPr>
        <w:tab/>
      </w:r>
      <w:r w:rsidRPr="00A3685D">
        <w:rPr>
          <w:rFonts w:ascii="Calibri" w:hAnsi="Calibri" w:cs="Calibri"/>
          <w:sz w:val="20"/>
          <w:szCs w:val="20"/>
        </w:rPr>
        <w:tab/>
      </w:r>
      <w:r w:rsidRPr="00A3685D">
        <w:rPr>
          <w:rFonts w:ascii="Calibri" w:hAnsi="Calibri" w:cs="Calibri"/>
          <w:sz w:val="20"/>
          <w:szCs w:val="20"/>
        </w:rPr>
        <w:tab/>
      </w:r>
      <w:r w:rsidRPr="00A3685D">
        <w:rPr>
          <w:rFonts w:ascii="Calibri" w:hAnsi="Calibri" w:cs="Calibri"/>
          <w:sz w:val="20"/>
          <w:szCs w:val="20"/>
        </w:rPr>
        <w:tab/>
      </w:r>
      <w:r w:rsidRPr="00A3685D">
        <w:rPr>
          <w:rFonts w:ascii="Calibri" w:hAnsi="Calibri" w:cs="Calibri"/>
          <w:sz w:val="20"/>
          <w:szCs w:val="20"/>
        </w:rPr>
        <w:tab/>
      </w:r>
      <w:r w:rsidRPr="00A3685D">
        <w:rPr>
          <w:rFonts w:ascii="Calibri" w:hAnsi="Calibri" w:cs="Calibri"/>
          <w:sz w:val="20"/>
          <w:szCs w:val="20"/>
        </w:rPr>
        <w:tab/>
      </w:r>
      <w:r w:rsidRPr="00A3685D">
        <w:rPr>
          <w:rFonts w:ascii="Calibri" w:hAnsi="Calibri" w:cs="Calibri"/>
          <w:sz w:val="20"/>
          <w:szCs w:val="20"/>
        </w:rPr>
        <w:tab/>
        <w:t xml:space="preserve">                              ...................................................       </w:t>
      </w:r>
      <w:r w:rsidRPr="00A3685D">
        <w:rPr>
          <w:rFonts w:ascii="Calibri" w:hAnsi="Calibri" w:cs="Calibri"/>
          <w:sz w:val="20"/>
          <w:szCs w:val="20"/>
        </w:rPr>
        <w:tab/>
      </w:r>
      <w:r w:rsidRPr="00A3685D">
        <w:rPr>
          <w:rFonts w:ascii="Calibri" w:hAnsi="Calibri" w:cs="Calibri"/>
          <w:sz w:val="20"/>
          <w:szCs w:val="20"/>
        </w:rPr>
        <w:tab/>
      </w:r>
      <w:r w:rsidRPr="00A3685D">
        <w:rPr>
          <w:rFonts w:ascii="Calibri" w:hAnsi="Calibri" w:cs="Calibri"/>
          <w:sz w:val="20"/>
          <w:szCs w:val="20"/>
        </w:rPr>
        <w:tab/>
      </w:r>
      <w:r w:rsidR="009D2BD8">
        <w:rPr>
          <w:rFonts w:ascii="Calibri" w:hAnsi="Calibri" w:cs="Calibri"/>
          <w:sz w:val="20"/>
          <w:szCs w:val="20"/>
        </w:rPr>
        <w:t xml:space="preserve">                      </w:t>
      </w:r>
      <w:r w:rsidRPr="00A3685D">
        <w:rPr>
          <w:rFonts w:ascii="Calibri" w:hAnsi="Calibri" w:cs="Calibri"/>
          <w:sz w:val="20"/>
          <w:szCs w:val="20"/>
        </w:rPr>
        <w:t xml:space="preserve">........................................................                             </w:t>
      </w:r>
    </w:p>
    <w:p w14:paraId="58CC7336" w14:textId="0E6E9663" w:rsidR="004A6FA2" w:rsidRPr="00A3685D" w:rsidRDefault="004A6FA2" w:rsidP="004A6FA2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A3685D">
        <w:rPr>
          <w:rFonts w:ascii="Calibri" w:hAnsi="Calibri" w:cs="Calibri"/>
          <w:sz w:val="20"/>
          <w:szCs w:val="20"/>
        </w:rPr>
        <w:t xml:space="preserve">                   Wykonawca                                                            </w:t>
      </w:r>
      <w:r w:rsidR="009D2BD8">
        <w:rPr>
          <w:rFonts w:ascii="Calibri" w:hAnsi="Calibri" w:cs="Calibri"/>
          <w:sz w:val="20"/>
          <w:szCs w:val="20"/>
        </w:rPr>
        <w:t xml:space="preserve">                                           </w:t>
      </w:r>
      <w:r w:rsidRPr="00A3685D">
        <w:rPr>
          <w:rFonts w:ascii="Calibri" w:hAnsi="Calibri" w:cs="Calibri"/>
          <w:sz w:val="20"/>
          <w:szCs w:val="20"/>
        </w:rPr>
        <w:t xml:space="preserve">  Zamawiający</w:t>
      </w:r>
    </w:p>
    <w:sectPr w:rsidR="004A6FA2" w:rsidRPr="00A368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venir Next Cyr Medium">
    <w:altName w:val="Calibri"/>
    <w:charset w:val="EE"/>
    <w:family w:val="swiss"/>
    <w:pitch w:val="variable"/>
    <w:sig w:usb0="0000020F" w:usb1="00000000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189C6CF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singleLevel"/>
    <w:tmpl w:val="D9BA7514"/>
    <w:name w:val="WW8Num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ahoma" w:eastAsia="Calibri" w:hAnsi="Tahoma" w:cs="Tahoma"/>
        <w:color w:val="auto"/>
      </w:rPr>
    </w:lvl>
  </w:abstractNum>
  <w:abstractNum w:abstractNumId="2" w15:restartNumberingAfterBreak="0">
    <w:nsid w:val="0D4D7CC3"/>
    <w:multiLevelType w:val="multilevel"/>
    <w:tmpl w:val="B7D4C412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098" w:hanging="108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036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34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632" w:hanging="180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57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8868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166" w:hanging="2520"/>
      </w:pPr>
      <w:rPr>
        <w:rFonts w:hint="default"/>
        <w:color w:val="auto"/>
      </w:rPr>
    </w:lvl>
  </w:abstractNum>
  <w:abstractNum w:abstractNumId="3" w15:restartNumberingAfterBreak="0">
    <w:nsid w:val="15FF7F20"/>
    <w:multiLevelType w:val="hybridMultilevel"/>
    <w:tmpl w:val="60A61764"/>
    <w:lvl w:ilvl="0" w:tplc="04150011">
      <w:start w:val="1"/>
      <w:numFmt w:val="decimal"/>
      <w:lvlText w:val="%1)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1CF0651C"/>
    <w:multiLevelType w:val="singleLevel"/>
    <w:tmpl w:val="4A3EA2A4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ascii="Calibri" w:eastAsia="Calibri" w:hAnsi="Calibri" w:cs="Calibri" w:hint="default"/>
      </w:rPr>
    </w:lvl>
  </w:abstractNum>
  <w:abstractNum w:abstractNumId="5" w15:restartNumberingAfterBreak="0">
    <w:nsid w:val="24F042B3"/>
    <w:multiLevelType w:val="hybridMultilevel"/>
    <w:tmpl w:val="D9EEFB2E"/>
    <w:lvl w:ilvl="0" w:tplc="843429EA">
      <w:start w:val="1"/>
      <w:numFmt w:val="decimal"/>
      <w:lvlText w:val="%1)"/>
      <w:lvlJc w:val="left"/>
      <w:pPr>
        <w:ind w:left="720" w:hanging="360"/>
      </w:pPr>
      <w:rPr>
        <w:rFonts w:ascii="Avenir Next Cyr Medium" w:hAnsi="Avenir Next Cyr Medium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6652B0FE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CBE0D0C2">
      <w:start w:val="1"/>
      <w:numFmt w:val="lowerLetter"/>
      <w:lvlText w:val="%3)"/>
      <w:lvlJc w:val="right"/>
      <w:pPr>
        <w:ind w:left="2160" w:hanging="180"/>
      </w:pPr>
      <w:rPr>
        <w:rFonts w:ascii="Calibri" w:eastAsiaTheme="minorHAnsi" w:hAnsi="Calibri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10E0C"/>
    <w:multiLevelType w:val="hybridMultilevel"/>
    <w:tmpl w:val="97CCEC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CD5222"/>
    <w:multiLevelType w:val="hybridMultilevel"/>
    <w:tmpl w:val="39E8DC80"/>
    <w:lvl w:ilvl="0" w:tplc="43B4C6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B6B21"/>
    <w:multiLevelType w:val="hybridMultilevel"/>
    <w:tmpl w:val="1A44F650"/>
    <w:lvl w:ilvl="0" w:tplc="DBB42AFC">
      <w:start w:val="3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Tahoma" w:eastAsiaTheme="minorHAnsi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30ED9"/>
    <w:multiLevelType w:val="hybridMultilevel"/>
    <w:tmpl w:val="A9BE74F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068F9"/>
    <w:multiLevelType w:val="hybridMultilevel"/>
    <w:tmpl w:val="C03EBEB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42CE216F"/>
    <w:multiLevelType w:val="hybridMultilevel"/>
    <w:tmpl w:val="1D6C2F52"/>
    <w:lvl w:ilvl="0" w:tplc="F4EA3F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24307"/>
    <w:multiLevelType w:val="hybridMultilevel"/>
    <w:tmpl w:val="5CCC72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305177"/>
    <w:multiLevelType w:val="hybridMultilevel"/>
    <w:tmpl w:val="88408A02"/>
    <w:lvl w:ilvl="0" w:tplc="F4EA3F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0306AC6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958E4"/>
    <w:multiLevelType w:val="multilevel"/>
    <w:tmpl w:val="AB740FDC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77C2B08"/>
    <w:multiLevelType w:val="hybridMultilevel"/>
    <w:tmpl w:val="FA482B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1"/>
  </w:num>
  <w:num w:numId="4">
    <w:abstractNumId w:val="4"/>
  </w:num>
  <w:num w:numId="5">
    <w:abstractNumId w:val="0"/>
  </w:num>
  <w:num w:numId="6">
    <w:abstractNumId w:val="7"/>
  </w:num>
  <w:num w:numId="7">
    <w:abstractNumId w:val="12"/>
  </w:num>
  <w:num w:numId="8">
    <w:abstractNumId w:val="6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14"/>
  </w:num>
  <w:num w:numId="13">
    <w:abstractNumId w:val="3"/>
  </w:num>
  <w:num w:numId="14">
    <w:abstractNumId w:val="10"/>
  </w:num>
  <w:num w:numId="15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6FA2"/>
    <w:rsid w:val="004A6FA2"/>
    <w:rsid w:val="004C7419"/>
    <w:rsid w:val="006A5E7B"/>
    <w:rsid w:val="00756EE6"/>
    <w:rsid w:val="009948A2"/>
    <w:rsid w:val="009D2BD8"/>
    <w:rsid w:val="009D4BEA"/>
    <w:rsid w:val="00A3685D"/>
    <w:rsid w:val="00AF5E31"/>
    <w:rsid w:val="00BD659F"/>
    <w:rsid w:val="00FC0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CFF7D"/>
  <w15:docId w15:val="{4A3A3185-8CCB-48AE-BB2B-8DE1B83E5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6FA2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4A6F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4A6F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4A6F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4A6F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4A6F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4A6F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4A6F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4A6F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4A6F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6F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4A6F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4A6F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4A6FA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4A6FA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4A6F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4A6F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4A6F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4A6F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4A6F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4A6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4A6F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4A6F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6F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6FA2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"/>
    <w:basedOn w:val="Normalny"/>
    <w:link w:val="AkapitzlistZnak"/>
    <w:uiPriority w:val="34"/>
    <w:qFormat/>
    <w:rsid w:val="004A6F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6FA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6F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6FA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6FA2"/>
    <w:rPr>
      <w:b/>
      <w:bCs/>
      <w:smallCaps/>
      <w:color w:val="0F4761" w:themeColor="accent1" w:themeShade="BF"/>
      <w:spacing w:val="5"/>
    </w:rPr>
  </w:style>
  <w:style w:type="paragraph" w:styleId="Wcicienormalne">
    <w:name w:val="Normal Indent"/>
    <w:basedOn w:val="Normalny"/>
    <w:rsid w:val="004A6FA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A6F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6FA2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nhideWhenUsed/>
    <w:rsid w:val="004A6F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A6FA2"/>
    <w:rPr>
      <w:kern w:val="0"/>
      <w:sz w:val="22"/>
      <w:szCs w:val="22"/>
      <w14:ligatures w14:val="none"/>
    </w:rPr>
  </w:style>
  <w:style w:type="paragraph" w:customStyle="1" w:styleId="pkt">
    <w:name w:val="pkt"/>
    <w:basedOn w:val="Normalny"/>
    <w:link w:val="pktZnak"/>
    <w:rsid w:val="004A6F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34"/>
    <w:qFormat/>
    <w:locked/>
    <w:rsid w:val="004A6FA2"/>
  </w:style>
  <w:style w:type="paragraph" w:customStyle="1" w:styleId="Default">
    <w:name w:val="Default"/>
    <w:rsid w:val="004A6F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styleId="Tekstdymka">
    <w:name w:val="Balloon Text"/>
    <w:basedOn w:val="Normalny"/>
    <w:link w:val="TekstdymkaZnak"/>
    <w:semiHidden/>
    <w:unhideWhenUsed/>
    <w:rsid w:val="004A6F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4A6FA2"/>
    <w:rPr>
      <w:rFonts w:ascii="Segoe UI" w:hAnsi="Segoe UI" w:cs="Segoe UI"/>
      <w:kern w:val="0"/>
      <w:sz w:val="18"/>
      <w:szCs w:val="18"/>
      <w14:ligatures w14:val="none"/>
    </w:rPr>
  </w:style>
  <w:style w:type="character" w:styleId="Odwoaniedokomentarza">
    <w:name w:val="annotation reference"/>
    <w:basedOn w:val="Domylnaczcionkaakapitu"/>
    <w:uiPriority w:val="99"/>
    <w:unhideWhenUsed/>
    <w:rsid w:val="004A6F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A6F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6FA2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4A6F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4A6FA2"/>
    <w:rPr>
      <w:b/>
      <w:bCs/>
      <w:kern w:val="0"/>
      <w:sz w:val="20"/>
      <w:szCs w:val="20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rsid w:val="004A6FA2"/>
    <w:pPr>
      <w:spacing w:after="0" w:line="360" w:lineRule="atLeast"/>
      <w:ind w:left="284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A6FA2"/>
    <w:rPr>
      <w:rFonts w:ascii="Times New Roman" w:eastAsia="Times New Roman" w:hAnsi="Times New Roman" w:cs="Times New Roman"/>
      <w:kern w:val="0"/>
      <w:sz w:val="26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4A6FA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4A6FA2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4A6FA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A6FA2"/>
    <w:rPr>
      <w:kern w:val="0"/>
      <w:sz w:val="22"/>
      <w:szCs w:val="22"/>
      <w14:ligatures w14:val="none"/>
    </w:rPr>
  </w:style>
  <w:style w:type="paragraph" w:styleId="Tekstpodstawowywcity2">
    <w:name w:val="Body Text Indent 2"/>
    <w:basedOn w:val="Normalny"/>
    <w:link w:val="Tekstpodstawowywcity2Znak"/>
    <w:unhideWhenUsed/>
    <w:rsid w:val="004A6FA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4A6FA2"/>
    <w:rPr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4A6FA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4A6FA2"/>
    <w:rPr>
      <w:kern w:val="0"/>
      <w:sz w:val="22"/>
      <w:szCs w:val="22"/>
      <w14:ligatures w14:val="none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4A6FA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4A6FA2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pl-PL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A6FA2"/>
    <w:rPr>
      <w:kern w:val="0"/>
      <w:sz w:val="20"/>
      <w:szCs w:val="20"/>
      <w14:ligatures w14:val="none"/>
    </w:rPr>
  </w:style>
  <w:style w:type="paragraph" w:styleId="Tekstpodstawowy2">
    <w:name w:val="Body Text 2"/>
    <w:basedOn w:val="Normalny"/>
    <w:link w:val="Tekstpodstawowy2Znak"/>
    <w:rsid w:val="004A6FA2"/>
    <w:pPr>
      <w:tabs>
        <w:tab w:val="left" w:pos="10632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4A6FA2"/>
    <w:rPr>
      <w:rFonts w:ascii="Times New Roman" w:eastAsia="Times New Roman" w:hAnsi="Times New Roman" w:cs="Times New Roman"/>
      <w:kern w:val="0"/>
      <w:sz w:val="26"/>
      <w:szCs w:val="20"/>
      <w:lang w:eastAsia="pl-PL"/>
      <w14:ligatures w14:val="none"/>
    </w:rPr>
  </w:style>
  <w:style w:type="paragraph" w:styleId="Tekstblokowy">
    <w:name w:val="Block Text"/>
    <w:basedOn w:val="Normalny"/>
    <w:rsid w:val="004A6FA2"/>
    <w:pPr>
      <w:spacing w:after="0" w:line="240" w:lineRule="auto"/>
      <w:ind w:left="641" w:right="-1" w:hanging="357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4A6FA2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A6FA2"/>
    <w:rPr>
      <w:rFonts w:ascii="Times New Roman" w:eastAsia="Times New Roman" w:hAnsi="Times New Roman" w:cs="Times New Roman"/>
      <w:b/>
      <w:kern w:val="0"/>
      <w:sz w:val="26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4A6FA2"/>
  </w:style>
  <w:style w:type="paragraph" w:customStyle="1" w:styleId="Normalny15pt">
    <w:name w:val="Normalny + 15 pt"/>
    <w:basedOn w:val="Normalny"/>
    <w:rsid w:val="004A6FA2"/>
    <w:pPr>
      <w:tabs>
        <w:tab w:val="num" w:pos="786"/>
      </w:tabs>
      <w:spacing w:after="0" w:line="360" w:lineRule="auto"/>
      <w:ind w:left="786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2pt">
    <w:name w:val="Normalny + 12 pt"/>
    <w:basedOn w:val="Normalny15pt"/>
    <w:rsid w:val="004A6FA2"/>
  </w:style>
  <w:style w:type="character" w:customStyle="1" w:styleId="MapadokumentuZnak">
    <w:name w:val="Mapa dokumentu Znak"/>
    <w:basedOn w:val="Domylnaczcionkaakapitu"/>
    <w:link w:val="Mapadokumentu"/>
    <w:semiHidden/>
    <w:rsid w:val="004A6FA2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4A6FA2"/>
    <w:pPr>
      <w:shd w:val="clear" w:color="auto" w:fill="000080"/>
      <w:spacing w:after="0" w:line="240" w:lineRule="auto"/>
    </w:pPr>
    <w:rPr>
      <w:rFonts w:ascii="Tahoma" w:eastAsia="Times New Roman" w:hAnsi="Tahoma" w:cs="Tahoma"/>
      <w:kern w:val="2"/>
      <w:sz w:val="20"/>
      <w:szCs w:val="20"/>
      <w:lang w:eastAsia="pl-PL"/>
      <w14:ligatures w14:val="standardContextual"/>
    </w:rPr>
  </w:style>
  <w:style w:type="character" w:customStyle="1" w:styleId="MapadokumentuZnak1">
    <w:name w:val="Mapa dokumentu Znak1"/>
    <w:basedOn w:val="Domylnaczcionkaakapitu"/>
    <w:uiPriority w:val="99"/>
    <w:semiHidden/>
    <w:rsid w:val="004A6FA2"/>
    <w:rPr>
      <w:rFonts w:ascii="Segoe UI" w:hAnsi="Segoe UI" w:cs="Segoe UI"/>
      <w:kern w:val="0"/>
      <w:sz w:val="16"/>
      <w:szCs w:val="16"/>
      <w14:ligatures w14:val="none"/>
    </w:rPr>
  </w:style>
  <w:style w:type="paragraph" w:customStyle="1" w:styleId="WW-Tekstpodstawowywcity2">
    <w:name w:val="WW-Tekst podstawowy wcięty 2"/>
    <w:basedOn w:val="Normalny"/>
    <w:rsid w:val="004A6FA2"/>
    <w:pPr>
      <w:suppressAutoHyphens/>
      <w:spacing w:after="0" w:line="240" w:lineRule="auto"/>
      <w:ind w:left="284" w:firstLine="1"/>
      <w:jc w:val="both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4A6FA2"/>
    <w:pPr>
      <w:suppressAutoHyphens/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paragraph" w:customStyle="1" w:styleId="Tekstpodstawowywcity21">
    <w:name w:val="Tekst podstawowy wcięty 21"/>
    <w:basedOn w:val="Normalny"/>
    <w:rsid w:val="004A6FA2"/>
    <w:pPr>
      <w:suppressAutoHyphens/>
      <w:spacing w:after="0" w:line="360" w:lineRule="auto"/>
      <w:ind w:left="357" w:hanging="357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A6FA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4A6FA2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pl-PL"/>
      <w14:ligatures w14:val="standardContextua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4A6FA2"/>
    <w:rPr>
      <w:kern w:val="0"/>
      <w:sz w:val="20"/>
      <w:szCs w:val="20"/>
      <w14:ligatures w14:val="none"/>
    </w:rPr>
  </w:style>
  <w:style w:type="paragraph" w:customStyle="1" w:styleId="tekst">
    <w:name w:val="tekst"/>
    <w:basedOn w:val="Normalny"/>
    <w:next w:val="Normalny"/>
    <w:rsid w:val="004A6FA2"/>
    <w:pPr>
      <w:autoSpaceDE w:val="0"/>
      <w:autoSpaceDN w:val="0"/>
      <w:adjustRightInd w:val="0"/>
      <w:spacing w:after="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ety2">
    <w:name w:val="Tekst podstawowy wciety 2"/>
    <w:basedOn w:val="Normalny"/>
    <w:next w:val="Normalny"/>
    <w:rsid w:val="004A6F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4A6FA2"/>
    <w:pPr>
      <w:suppressAutoHyphens/>
      <w:spacing w:after="0" w:line="360" w:lineRule="auto"/>
      <w:ind w:left="357" w:hanging="357"/>
      <w:jc w:val="both"/>
    </w:pPr>
    <w:rPr>
      <w:rFonts w:ascii="Times New Roman" w:eastAsia="Times New Roman" w:hAnsi="Times New Roman" w:cs="Courier New"/>
      <w:sz w:val="26"/>
      <w:szCs w:val="20"/>
      <w:lang w:eastAsia="ar-SA"/>
    </w:rPr>
  </w:style>
  <w:style w:type="paragraph" w:customStyle="1" w:styleId="Zawartotabeli">
    <w:name w:val="Zawartość tabeli"/>
    <w:basedOn w:val="Normalny"/>
    <w:rsid w:val="004A6FA2"/>
    <w:pPr>
      <w:suppressLineNumbers/>
      <w:suppressAutoHyphens/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paragraph" w:customStyle="1" w:styleId="Standard">
    <w:name w:val="Standard"/>
    <w:rsid w:val="004A6FA2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kern w:val="0"/>
      <w:sz w:val="20"/>
      <w:lang w:eastAsia="pl-PL"/>
      <w14:ligatures w14:val="none"/>
    </w:rPr>
  </w:style>
  <w:style w:type="paragraph" w:customStyle="1" w:styleId="Styl1">
    <w:name w:val="Styl1"/>
    <w:basedOn w:val="Normalny"/>
    <w:rsid w:val="004A6FA2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4A6FA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cicienormalne1">
    <w:name w:val="Wcięcie normalne1"/>
    <w:basedOn w:val="Normalny"/>
    <w:rsid w:val="004A6FA2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Nagwek21">
    <w:name w:val="Nagłówek 21"/>
    <w:next w:val="Normalny"/>
    <w:rsid w:val="004A6FA2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Times New Roman"/>
      <w:kern w:val="0"/>
      <w:lang w:eastAsia="ar-SA"/>
      <w14:ligatures w14:val="none"/>
    </w:rPr>
  </w:style>
  <w:style w:type="character" w:customStyle="1" w:styleId="WW8Num5z0">
    <w:name w:val="WW8Num5z0"/>
    <w:rsid w:val="004A6FA2"/>
    <w:rPr>
      <w:rFonts w:ascii="Symbol" w:hAnsi="Symbol"/>
    </w:rPr>
  </w:style>
  <w:style w:type="paragraph" w:customStyle="1" w:styleId="Tekstpodstawowy21">
    <w:name w:val="Tekst podstawowy 21"/>
    <w:basedOn w:val="Normalny"/>
    <w:rsid w:val="004A6FA2"/>
    <w:pPr>
      <w:widowControl w:val="0"/>
      <w:tabs>
        <w:tab w:val="left" w:pos="709"/>
      </w:tabs>
      <w:overflowPunct w:val="0"/>
      <w:autoSpaceDE w:val="0"/>
      <w:autoSpaceDN w:val="0"/>
      <w:adjustRightInd w:val="0"/>
      <w:spacing w:after="0" w:line="240" w:lineRule="auto"/>
      <w:ind w:left="709" w:hanging="709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4A6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4A6FA2"/>
    <w:rPr>
      <w:b/>
      <w:bCs/>
    </w:rPr>
  </w:style>
  <w:style w:type="character" w:customStyle="1" w:styleId="object">
    <w:name w:val="object"/>
    <w:rsid w:val="004A6FA2"/>
  </w:style>
  <w:style w:type="character" w:styleId="Uwydatnienie">
    <w:name w:val="Emphasis"/>
    <w:uiPriority w:val="20"/>
    <w:qFormat/>
    <w:rsid w:val="004A6FA2"/>
    <w:rPr>
      <w:i/>
      <w:iCs/>
    </w:rPr>
  </w:style>
  <w:style w:type="paragraph" w:styleId="Zwykytekst">
    <w:name w:val="Plain Text"/>
    <w:basedOn w:val="Normalny"/>
    <w:link w:val="ZwykytekstZnak"/>
    <w:rsid w:val="004A6FA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A6FA2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customStyle="1" w:styleId="ZnakZnak">
    <w:name w:val="Znak Znak"/>
    <w:basedOn w:val="Normalny"/>
    <w:next w:val="Normalny"/>
    <w:rsid w:val="004A6FA2"/>
    <w:pPr>
      <w:spacing w:after="0" w:line="240" w:lineRule="auto"/>
    </w:pPr>
    <w:rPr>
      <w:rFonts w:ascii="Arial" w:eastAsia="Times New Roman" w:hAnsi="Arial" w:cs="Arial"/>
      <w:lang w:eastAsia="pl-PL"/>
    </w:rPr>
  </w:style>
  <w:style w:type="character" w:customStyle="1" w:styleId="h1">
    <w:name w:val="h1"/>
    <w:rsid w:val="004A6FA2"/>
  </w:style>
  <w:style w:type="paragraph" w:styleId="Listapunktowana2">
    <w:name w:val="List Bullet 2"/>
    <w:basedOn w:val="Normalny"/>
    <w:rsid w:val="004A6FA2"/>
    <w:pPr>
      <w:numPr>
        <w:numId w:val="5"/>
      </w:numPr>
      <w:tabs>
        <w:tab w:val="clear" w:pos="643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A6FA2"/>
    <w:rPr>
      <w:color w:val="605E5C"/>
      <w:shd w:val="clear" w:color="auto" w:fill="E1DFDD"/>
    </w:rPr>
  </w:style>
  <w:style w:type="character" w:customStyle="1" w:styleId="pktZnak">
    <w:name w:val="pkt Znak"/>
    <w:link w:val="pkt"/>
    <w:locked/>
    <w:rsid w:val="004A6FA2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Odwoanieprzypisudolnego">
    <w:name w:val="footnote reference"/>
    <w:uiPriority w:val="99"/>
    <w:rsid w:val="004A6FA2"/>
    <w:rPr>
      <w:sz w:val="20"/>
      <w:vertAlign w:val="superscript"/>
    </w:rPr>
  </w:style>
  <w:style w:type="paragraph" w:customStyle="1" w:styleId="Akapitzlist1">
    <w:name w:val="Akapit z listą1"/>
    <w:basedOn w:val="Normalny"/>
    <w:link w:val="ListParagraphChar"/>
    <w:uiPriority w:val="99"/>
    <w:qFormat/>
    <w:rsid w:val="004A6FA2"/>
    <w:pPr>
      <w:spacing w:before="200" w:after="200" w:line="276" w:lineRule="auto"/>
      <w:ind w:left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ListParagraphChar">
    <w:name w:val="List Paragraph Char"/>
    <w:link w:val="Akapitzlist1"/>
    <w:uiPriority w:val="99"/>
    <w:locked/>
    <w:rsid w:val="004A6FA2"/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4A6FA2"/>
    <w:rPr>
      <w:color w:val="96607D" w:themeColor="followedHyperlink"/>
      <w:u w:val="single"/>
    </w:rPr>
  </w:style>
  <w:style w:type="paragraph" w:customStyle="1" w:styleId="pf0">
    <w:name w:val="pf0"/>
    <w:basedOn w:val="Normalny"/>
    <w:rsid w:val="004A6FA2"/>
    <w:pPr>
      <w:spacing w:before="100" w:beforeAutospacing="1" w:after="100" w:afterAutospacing="1" w:line="240" w:lineRule="auto"/>
      <w:ind w:left="566" w:hanging="566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f1">
    <w:name w:val="pf1"/>
    <w:basedOn w:val="Normalny"/>
    <w:rsid w:val="004A6FA2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4A6FA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4A6FA2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4A6FA2"/>
    <w:rPr>
      <w:rFonts w:ascii="Segoe UI" w:hAnsi="Segoe UI" w:cs="Segoe UI" w:hint="default"/>
      <w:b/>
      <w:bCs/>
      <w:sz w:val="18"/>
      <w:szCs w:val="18"/>
    </w:rPr>
  </w:style>
  <w:style w:type="character" w:customStyle="1" w:styleId="cf31">
    <w:name w:val="cf31"/>
    <w:basedOn w:val="Domylnaczcionkaakapitu"/>
    <w:rsid w:val="004A6FA2"/>
    <w:rPr>
      <w:rFonts w:ascii="Segoe UI" w:hAnsi="Segoe UI" w:cs="Segoe UI" w:hint="default"/>
      <w:sz w:val="18"/>
      <w:szCs w:val="18"/>
    </w:rPr>
  </w:style>
  <w:style w:type="character" w:customStyle="1" w:styleId="cf41">
    <w:name w:val="cf41"/>
    <w:basedOn w:val="Domylnaczcionkaakapitu"/>
    <w:rsid w:val="004A6FA2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9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zkody@maximus-broker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3012</Words>
  <Characters>18078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Beyger</dc:creator>
  <cp:keywords/>
  <dc:description/>
  <cp:lastModifiedBy>Agnieszka Sobala</cp:lastModifiedBy>
  <cp:revision>8</cp:revision>
  <dcterms:created xsi:type="dcterms:W3CDTF">2026-02-27T06:12:00Z</dcterms:created>
  <dcterms:modified xsi:type="dcterms:W3CDTF">2026-03-18T13:40:00Z</dcterms:modified>
</cp:coreProperties>
</file>